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66" w:rsidRDefault="00F02701">
      <w:pPr>
        <w:pStyle w:val="Corpodetexto"/>
        <w:spacing w:before="76"/>
        <w:ind w:left="123"/>
      </w:pPr>
      <w:bookmarkStart w:id="0" w:name="_GoBack"/>
      <w:bookmarkEnd w:id="0"/>
      <w:r>
        <w:rPr>
          <w:w w:val="105"/>
        </w:rPr>
        <w:t>Município: NOVA ROMA DO SUL</w:t>
      </w:r>
    </w:p>
    <w:p w:rsidR="00FA4466" w:rsidRDefault="00FA4466">
      <w:pPr>
        <w:rPr>
          <w:sz w:val="12"/>
        </w:rPr>
      </w:pPr>
    </w:p>
    <w:p w:rsidR="00FA4466" w:rsidRDefault="00F02701">
      <w:pPr>
        <w:pStyle w:val="Corpodetexto"/>
        <w:spacing w:before="76"/>
        <w:ind w:left="123"/>
      </w:pPr>
      <w:r>
        <w:rPr>
          <w:w w:val="105"/>
        </w:rPr>
        <w:t>Período: Exercício de 2017</w:t>
      </w:r>
    </w:p>
    <w:p w:rsidR="00FA4466" w:rsidRDefault="00F02701">
      <w:pPr>
        <w:pStyle w:val="Corpodetexto"/>
        <w:spacing w:before="100"/>
        <w:ind w:left="123"/>
      </w:pPr>
      <w:r>
        <w:rPr>
          <w:w w:val="105"/>
        </w:rPr>
        <w:t>Unidade Gestora: 0001 - CÂMARA MUNICIPAL</w:t>
      </w:r>
    </w:p>
    <w:p w:rsidR="00FA4466" w:rsidRDefault="00F02701">
      <w:pPr>
        <w:pStyle w:val="Corpodetexto"/>
        <w:tabs>
          <w:tab w:val="left" w:pos="5638"/>
        </w:tabs>
        <w:spacing w:before="76"/>
        <w:ind w:left="123"/>
      </w:pPr>
      <w:r>
        <w:br w:type="column"/>
      </w:r>
      <w:r>
        <w:rPr>
          <w:w w:val="105"/>
        </w:rPr>
        <w:lastRenderedPageBreak/>
        <w:t>UF: Estado do Rio Grande</w:t>
      </w:r>
      <w:r>
        <w:rPr>
          <w:spacing w:val="-17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Sul</w:t>
      </w:r>
      <w:r>
        <w:rPr>
          <w:w w:val="105"/>
        </w:rPr>
        <w:tab/>
        <w:t>Página 1 de</w:t>
      </w:r>
      <w:r>
        <w:rPr>
          <w:spacing w:val="-4"/>
          <w:w w:val="105"/>
        </w:rPr>
        <w:t xml:space="preserve"> </w:t>
      </w:r>
      <w:r>
        <w:rPr>
          <w:w w:val="105"/>
        </w:rPr>
        <w:t>1</w:t>
      </w:r>
    </w:p>
    <w:p w:rsidR="00FA4466" w:rsidRDefault="00F02701">
      <w:pPr>
        <w:spacing w:before="98"/>
        <w:ind w:left="243"/>
        <w:rPr>
          <w:b/>
          <w:sz w:val="15"/>
        </w:rPr>
      </w:pPr>
      <w:r>
        <w:rPr>
          <w:b/>
          <w:sz w:val="15"/>
        </w:rPr>
        <w:t>Balanço Patrimonial</w:t>
      </w:r>
    </w:p>
    <w:p w:rsidR="00FA4466" w:rsidRDefault="00FA4466">
      <w:pPr>
        <w:rPr>
          <w:sz w:val="15"/>
        </w:rPr>
        <w:sectPr w:rsidR="00FA4466">
          <w:type w:val="continuous"/>
          <w:pgSz w:w="11910" w:h="17010"/>
          <w:pgMar w:top="500" w:right="440" w:bottom="280" w:left="460" w:header="720" w:footer="720" w:gutter="0"/>
          <w:cols w:num="2" w:space="720" w:equalWidth="0">
            <w:col w:w="2595" w:space="1920"/>
            <w:col w:w="6495"/>
          </w:cols>
        </w:sectPr>
      </w:pPr>
    </w:p>
    <w:p w:rsidR="00FA4466" w:rsidRDefault="00FA4466">
      <w:pPr>
        <w:spacing w:before="7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1247"/>
        <w:gridCol w:w="1247"/>
        <w:gridCol w:w="2891"/>
        <w:gridCol w:w="1247"/>
        <w:gridCol w:w="1247"/>
      </w:tblGrid>
      <w:tr w:rsidR="00FA4466">
        <w:trPr>
          <w:trHeight w:val="211"/>
        </w:trPr>
        <w:tc>
          <w:tcPr>
            <w:tcW w:w="5385" w:type="dxa"/>
            <w:gridSpan w:val="3"/>
            <w:shd w:val="clear" w:color="auto" w:fill="D7D7D7"/>
          </w:tcPr>
          <w:p w:rsidR="00FA4466" w:rsidRDefault="00F02701">
            <w:pPr>
              <w:pStyle w:val="TableParagraph"/>
              <w:spacing w:before="40"/>
              <w:ind w:left="2495" w:right="24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</w:t>
            </w:r>
          </w:p>
        </w:tc>
        <w:tc>
          <w:tcPr>
            <w:tcW w:w="5385" w:type="dxa"/>
            <w:gridSpan w:val="3"/>
            <w:shd w:val="clear" w:color="auto" w:fill="D7D7D7"/>
          </w:tcPr>
          <w:p w:rsidR="00FA4466" w:rsidRDefault="00F02701">
            <w:pPr>
              <w:pStyle w:val="TableParagraph"/>
              <w:spacing w:before="40"/>
              <w:ind w:left="1747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PASSIVO E PATRIMÔNIO LÍQUIDO</w:t>
            </w:r>
          </w:p>
        </w:tc>
      </w:tr>
      <w:tr w:rsidR="00FA4466">
        <w:trPr>
          <w:trHeight w:val="325"/>
        </w:trPr>
        <w:tc>
          <w:tcPr>
            <w:tcW w:w="2891" w:type="dxa"/>
            <w:shd w:val="clear" w:color="auto" w:fill="D7D7D7"/>
          </w:tcPr>
          <w:p w:rsidR="00FA4466" w:rsidRDefault="00F02701">
            <w:pPr>
              <w:pStyle w:val="TableParagraph"/>
              <w:spacing w:before="97"/>
              <w:ind w:left="948" w:right="93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ESPECIFICAÇÃO</w:t>
            </w:r>
          </w:p>
        </w:tc>
        <w:tc>
          <w:tcPr>
            <w:tcW w:w="1247" w:type="dxa"/>
            <w:shd w:val="clear" w:color="auto" w:fill="D7D7D7"/>
          </w:tcPr>
          <w:p w:rsidR="00FA4466" w:rsidRDefault="00F02701">
            <w:pPr>
              <w:pStyle w:val="TableParagraph"/>
              <w:spacing w:before="31" w:line="249" w:lineRule="auto"/>
              <w:ind w:left="479" w:right="107" w:hanging="11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247" w:type="dxa"/>
            <w:shd w:val="clear" w:color="auto" w:fill="D7D7D7"/>
          </w:tcPr>
          <w:p w:rsidR="00FA4466" w:rsidRDefault="00F02701">
            <w:pPr>
              <w:pStyle w:val="TableParagraph"/>
              <w:spacing w:before="31" w:line="249" w:lineRule="auto"/>
              <w:ind w:left="400" w:right="107" w:hanging="3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  <w:tc>
          <w:tcPr>
            <w:tcW w:w="2891" w:type="dxa"/>
            <w:shd w:val="clear" w:color="auto" w:fill="D7D7D7"/>
          </w:tcPr>
          <w:p w:rsidR="00FA4466" w:rsidRDefault="00F02701">
            <w:pPr>
              <w:pStyle w:val="TableParagraph"/>
              <w:spacing w:before="97"/>
              <w:ind w:left="949" w:right="9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ESPECIFICAÇÃO</w:t>
            </w:r>
          </w:p>
        </w:tc>
        <w:tc>
          <w:tcPr>
            <w:tcW w:w="1247" w:type="dxa"/>
            <w:shd w:val="clear" w:color="auto" w:fill="D7D7D7"/>
          </w:tcPr>
          <w:p w:rsidR="00FA4466" w:rsidRDefault="00F02701">
            <w:pPr>
              <w:pStyle w:val="TableParagraph"/>
              <w:spacing w:before="31" w:line="249" w:lineRule="auto"/>
              <w:ind w:left="480" w:right="107" w:hanging="11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247" w:type="dxa"/>
            <w:shd w:val="clear" w:color="auto" w:fill="D7D7D7"/>
          </w:tcPr>
          <w:p w:rsidR="00FA4466" w:rsidRDefault="00F02701">
            <w:pPr>
              <w:pStyle w:val="TableParagraph"/>
              <w:spacing w:before="31" w:line="249" w:lineRule="auto"/>
              <w:ind w:left="401" w:right="107" w:hanging="3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 w:rsidR="00FA4466">
        <w:trPr>
          <w:trHeight w:val="332"/>
        </w:trPr>
        <w:tc>
          <w:tcPr>
            <w:tcW w:w="2891" w:type="dxa"/>
            <w:tcBorders>
              <w:bottom w:val="nil"/>
            </w:tcBorders>
          </w:tcPr>
          <w:p w:rsidR="00FA4466" w:rsidRDefault="00F02701">
            <w:pPr>
              <w:pStyle w:val="TableParagraph"/>
              <w:spacing w:before="97"/>
              <w:ind w:left="89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 CIRCULANTE</w:t>
            </w:r>
          </w:p>
        </w:tc>
        <w:tc>
          <w:tcPr>
            <w:tcW w:w="1247" w:type="dxa"/>
            <w:tcBorders>
              <w:bottom w:val="nil"/>
            </w:tcBorders>
          </w:tcPr>
          <w:p w:rsidR="00FA4466" w:rsidRDefault="00F02701">
            <w:pPr>
              <w:pStyle w:val="TableParagraph"/>
              <w:spacing w:before="97"/>
              <w:ind w:right="11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bottom w:val="nil"/>
            </w:tcBorders>
          </w:tcPr>
          <w:p w:rsidR="00FA4466" w:rsidRDefault="00F02701">
            <w:pPr>
              <w:pStyle w:val="TableParagraph"/>
              <w:spacing w:before="97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1.500,00</w:t>
            </w:r>
          </w:p>
        </w:tc>
        <w:tc>
          <w:tcPr>
            <w:tcW w:w="2891" w:type="dxa"/>
            <w:tcBorders>
              <w:bottom w:val="nil"/>
            </w:tcBorders>
          </w:tcPr>
          <w:p w:rsidR="00FA4466" w:rsidRDefault="00F02701">
            <w:pPr>
              <w:pStyle w:val="TableParagraph"/>
              <w:spacing w:before="97"/>
              <w:ind w:left="9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PASSIVO CIRCULANTE</w:t>
            </w:r>
          </w:p>
        </w:tc>
        <w:tc>
          <w:tcPr>
            <w:tcW w:w="1247" w:type="dxa"/>
            <w:tcBorders>
              <w:bottom w:val="nil"/>
            </w:tcBorders>
          </w:tcPr>
          <w:p w:rsidR="00FA4466" w:rsidRDefault="00F02701">
            <w:pPr>
              <w:pStyle w:val="TableParagraph"/>
              <w:spacing w:before="97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6.010,51</w:t>
            </w:r>
          </w:p>
        </w:tc>
        <w:tc>
          <w:tcPr>
            <w:tcW w:w="1247" w:type="dxa"/>
            <w:tcBorders>
              <w:bottom w:val="nil"/>
            </w:tcBorders>
          </w:tcPr>
          <w:p w:rsidR="00FA4466" w:rsidRDefault="00F02701">
            <w:pPr>
              <w:pStyle w:val="TableParagraph"/>
              <w:spacing w:before="97"/>
              <w:ind w:right="56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FA4466">
        <w:trPr>
          <w:trHeight w:val="340"/>
        </w:trPr>
        <w:tc>
          <w:tcPr>
            <w:tcW w:w="2891" w:type="dxa"/>
            <w:tcBorders>
              <w:top w:val="nil"/>
              <w:bottom w:val="nil"/>
            </w:tcBorders>
            <w:shd w:val="clear" w:color="auto" w:fill="DCDCDC"/>
          </w:tcPr>
          <w:p w:rsidR="00FA4466" w:rsidRDefault="00F02701">
            <w:pPr>
              <w:pStyle w:val="TableParagraph"/>
              <w:spacing w:before="107"/>
              <w:ind w:left="146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CAIXA E EQUIVALENTES DE CAIXA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CDCDC"/>
          </w:tcPr>
          <w:p w:rsidR="00FA4466" w:rsidRDefault="00F02701">
            <w:pPr>
              <w:pStyle w:val="TableParagraph"/>
              <w:spacing w:before="105"/>
              <w:ind w:right="11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CDCDC"/>
          </w:tcPr>
          <w:p w:rsidR="00FA4466" w:rsidRDefault="00F02701">
            <w:pPr>
              <w:pStyle w:val="TableParagraph"/>
              <w:spacing w:before="105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1.500,00</w:t>
            </w:r>
          </w:p>
        </w:tc>
        <w:tc>
          <w:tcPr>
            <w:tcW w:w="2891" w:type="dxa"/>
            <w:tcBorders>
              <w:top w:val="nil"/>
              <w:bottom w:val="nil"/>
            </w:tcBorders>
            <w:shd w:val="clear" w:color="auto" w:fill="DCDCDC"/>
          </w:tcPr>
          <w:p w:rsidR="00FA4466" w:rsidRDefault="00F02701">
            <w:pPr>
              <w:pStyle w:val="TableParagraph"/>
              <w:spacing w:before="41" w:line="249" w:lineRule="auto"/>
              <w:ind w:left="147"/>
              <w:jc w:val="left"/>
              <w:rPr>
                <w:rFonts w:ascii="Arial Narrow" w:hAnsi="Arial Narrow"/>
                <w:sz w:val="11"/>
              </w:rPr>
            </w:pPr>
            <w:r>
              <w:rPr>
                <w:rFonts w:ascii="Arial Narrow" w:hAnsi="Arial Narrow"/>
                <w:w w:val="105"/>
                <w:sz w:val="11"/>
              </w:rPr>
              <w:t>OBRIGAÇÕES TRABALHISTAS, PREVIDENCIÁRIAS E ASSISTENCIAIS A PAGAR A CURTO PR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CDCDC"/>
          </w:tcPr>
          <w:p w:rsidR="00FA4466" w:rsidRDefault="00F02701">
            <w:pPr>
              <w:pStyle w:val="TableParagraph"/>
              <w:spacing w:before="105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6.010,51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CDCDC"/>
          </w:tcPr>
          <w:p w:rsidR="00FA4466" w:rsidRDefault="00F02701">
            <w:pPr>
              <w:pStyle w:val="TableParagraph"/>
              <w:spacing w:before="105"/>
              <w:ind w:right="56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FA4466">
        <w:trPr>
          <w:trHeight w:val="340"/>
        </w:trPr>
        <w:tc>
          <w:tcPr>
            <w:tcW w:w="2891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spacing w:before="104"/>
              <w:ind w:left="89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 NÃO CIRCULANTE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spacing w:before="104"/>
              <w:ind w:right="11"/>
              <w:rPr>
                <w:sz w:val="11"/>
              </w:rPr>
            </w:pPr>
            <w:r>
              <w:rPr>
                <w:sz w:val="11"/>
              </w:rPr>
              <w:t>24.111,35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spacing w:before="104"/>
              <w:ind w:right="11"/>
              <w:rPr>
                <w:sz w:val="11"/>
              </w:rPr>
            </w:pPr>
            <w:r>
              <w:rPr>
                <w:sz w:val="11"/>
              </w:rPr>
              <w:t>12.767,00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spacing w:before="104"/>
              <w:ind w:left="9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PATRIMÔNIO LÍQUIDO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spacing w:before="104"/>
              <w:ind w:right="11"/>
              <w:rPr>
                <w:sz w:val="11"/>
              </w:rPr>
            </w:pPr>
            <w:r>
              <w:rPr>
                <w:sz w:val="11"/>
              </w:rPr>
              <w:t>18.100,84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spacing w:before="104"/>
              <w:ind w:right="56"/>
              <w:rPr>
                <w:sz w:val="11"/>
              </w:rPr>
            </w:pPr>
            <w:r>
              <w:rPr>
                <w:sz w:val="11"/>
              </w:rPr>
              <w:t>14.267,00</w:t>
            </w:r>
          </w:p>
        </w:tc>
      </w:tr>
      <w:tr w:rsidR="00FA4466">
        <w:trPr>
          <w:trHeight w:val="340"/>
        </w:trPr>
        <w:tc>
          <w:tcPr>
            <w:tcW w:w="2891" w:type="dxa"/>
            <w:tcBorders>
              <w:top w:val="nil"/>
              <w:bottom w:val="nil"/>
            </w:tcBorders>
            <w:shd w:val="clear" w:color="auto" w:fill="DCDCDC"/>
          </w:tcPr>
          <w:p w:rsidR="00FA4466" w:rsidRDefault="00F02701">
            <w:pPr>
              <w:pStyle w:val="TableParagraph"/>
              <w:spacing w:before="107"/>
              <w:ind w:left="146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IMOBILIZADO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CDCDC"/>
          </w:tcPr>
          <w:p w:rsidR="00FA4466" w:rsidRDefault="00F02701">
            <w:pPr>
              <w:pStyle w:val="TableParagraph"/>
              <w:spacing w:before="104"/>
              <w:ind w:right="11"/>
              <w:rPr>
                <w:sz w:val="11"/>
              </w:rPr>
            </w:pPr>
            <w:r>
              <w:rPr>
                <w:sz w:val="11"/>
              </w:rPr>
              <w:t>24.111,35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CDCDC"/>
          </w:tcPr>
          <w:p w:rsidR="00FA4466" w:rsidRDefault="00F02701">
            <w:pPr>
              <w:pStyle w:val="TableParagraph"/>
              <w:spacing w:before="104"/>
              <w:ind w:right="11"/>
              <w:rPr>
                <w:sz w:val="11"/>
              </w:rPr>
            </w:pPr>
            <w:r>
              <w:rPr>
                <w:sz w:val="11"/>
              </w:rPr>
              <w:t>12.767,00</w:t>
            </w:r>
          </w:p>
        </w:tc>
        <w:tc>
          <w:tcPr>
            <w:tcW w:w="2891" w:type="dxa"/>
            <w:tcBorders>
              <w:top w:val="nil"/>
              <w:bottom w:val="nil"/>
            </w:tcBorders>
            <w:shd w:val="clear" w:color="auto" w:fill="DCDCDC"/>
          </w:tcPr>
          <w:p w:rsidR="00FA4466" w:rsidRDefault="00F02701">
            <w:pPr>
              <w:pStyle w:val="TableParagraph"/>
              <w:spacing w:before="107"/>
              <w:ind w:left="147"/>
              <w:jc w:val="left"/>
              <w:rPr>
                <w:rFonts w:ascii="Arial Narrow" w:hAnsi="Arial Narrow"/>
                <w:sz w:val="11"/>
              </w:rPr>
            </w:pPr>
            <w:r>
              <w:rPr>
                <w:rFonts w:ascii="Arial Narrow" w:hAnsi="Arial Narrow"/>
                <w:w w:val="105"/>
                <w:sz w:val="11"/>
              </w:rPr>
              <w:t>AJUSTES DE AVALIAÇÃO PATRIMONIAL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CDCDC"/>
          </w:tcPr>
          <w:p w:rsidR="00FA4466" w:rsidRDefault="00F02701">
            <w:pPr>
              <w:pStyle w:val="TableParagraph"/>
              <w:spacing w:before="104"/>
              <w:ind w:right="11"/>
              <w:rPr>
                <w:sz w:val="11"/>
              </w:rPr>
            </w:pPr>
            <w:r>
              <w:rPr>
                <w:w w:val="105"/>
                <w:sz w:val="11"/>
              </w:rPr>
              <w:t>1.705,23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CDCDC"/>
          </w:tcPr>
          <w:p w:rsidR="00FA4466" w:rsidRDefault="00F02701">
            <w:pPr>
              <w:pStyle w:val="TableParagraph"/>
              <w:spacing w:before="104"/>
              <w:ind w:right="56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FA4466">
        <w:trPr>
          <w:trHeight w:val="332"/>
        </w:trPr>
        <w:tc>
          <w:tcPr>
            <w:tcW w:w="5385" w:type="dxa"/>
            <w:gridSpan w:val="3"/>
            <w:tcBorders>
              <w:top w:val="nil"/>
            </w:tcBorders>
          </w:tcPr>
          <w:p w:rsidR="00FA4466" w:rsidRDefault="00FA446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 w:rsidR="00FA4466" w:rsidRDefault="00F02701">
            <w:pPr>
              <w:pStyle w:val="TableParagraph"/>
              <w:spacing w:before="107"/>
              <w:ind w:left="147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RESULTADOS ACUMULADOS</w:t>
            </w:r>
          </w:p>
        </w:tc>
        <w:tc>
          <w:tcPr>
            <w:tcW w:w="1247" w:type="dxa"/>
            <w:tcBorders>
              <w:top w:val="nil"/>
            </w:tcBorders>
          </w:tcPr>
          <w:p w:rsidR="00FA4466" w:rsidRDefault="00F02701">
            <w:pPr>
              <w:pStyle w:val="TableParagraph"/>
              <w:spacing w:before="104"/>
              <w:ind w:right="11"/>
              <w:rPr>
                <w:sz w:val="11"/>
              </w:rPr>
            </w:pPr>
            <w:r>
              <w:rPr>
                <w:sz w:val="11"/>
              </w:rPr>
              <w:t>16.395,61</w:t>
            </w:r>
          </w:p>
        </w:tc>
        <w:tc>
          <w:tcPr>
            <w:tcW w:w="1247" w:type="dxa"/>
            <w:tcBorders>
              <w:top w:val="nil"/>
            </w:tcBorders>
          </w:tcPr>
          <w:p w:rsidR="00FA4466" w:rsidRDefault="00F02701">
            <w:pPr>
              <w:pStyle w:val="TableParagraph"/>
              <w:spacing w:before="104"/>
              <w:ind w:right="56"/>
              <w:rPr>
                <w:sz w:val="11"/>
              </w:rPr>
            </w:pPr>
            <w:r>
              <w:rPr>
                <w:sz w:val="11"/>
              </w:rPr>
              <w:t>14.267,00</w:t>
            </w:r>
          </w:p>
        </w:tc>
      </w:tr>
      <w:tr w:rsidR="00FA4466">
        <w:trPr>
          <w:trHeight w:val="211"/>
        </w:trPr>
        <w:tc>
          <w:tcPr>
            <w:tcW w:w="2891" w:type="dxa"/>
            <w:shd w:val="clear" w:color="auto" w:fill="D7D7D7"/>
          </w:tcPr>
          <w:p w:rsidR="00FA4466" w:rsidRDefault="00F02701">
            <w:pPr>
              <w:pStyle w:val="TableParagraph"/>
              <w:spacing w:before="40"/>
              <w:ind w:left="1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</w:p>
        </w:tc>
        <w:tc>
          <w:tcPr>
            <w:tcW w:w="1247" w:type="dxa"/>
            <w:shd w:val="clear" w:color="auto" w:fill="D7D7D7"/>
          </w:tcPr>
          <w:p w:rsidR="00FA4466" w:rsidRDefault="00F02701">
            <w:pPr>
              <w:pStyle w:val="TableParagraph"/>
              <w:spacing w:before="28"/>
              <w:rPr>
                <w:b/>
                <w:sz w:val="13"/>
              </w:rPr>
            </w:pPr>
            <w:r>
              <w:rPr>
                <w:b/>
                <w:sz w:val="13"/>
              </w:rPr>
              <w:t>24.111,35</w:t>
            </w:r>
          </w:p>
        </w:tc>
        <w:tc>
          <w:tcPr>
            <w:tcW w:w="1247" w:type="dxa"/>
            <w:shd w:val="clear" w:color="auto" w:fill="D7D7D7"/>
          </w:tcPr>
          <w:p w:rsidR="00FA4466" w:rsidRDefault="00F02701">
            <w:pPr>
              <w:pStyle w:val="TableParagraph"/>
              <w:spacing w:before="28"/>
              <w:rPr>
                <w:b/>
                <w:sz w:val="13"/>
              </w:rPr>
            </w:pPr>
            <w:r>
              <w:rPr>
                <w:b/>
                <w:sz w:val="13"/>
              </w:rPr>
              <w:t>14.267,00</w:t>
            </w:r>
          </w:p>
        </w:tc>
        <w:tc>
          <w:tcPr>
            <w:tcW w:w="2891" w:type="dxa"/>
            <w:shd w:val="clear" w:color="auto" w:fill="D7D7D7"/>
          </w:tcPr>
          <w:p w:rsidR="00FA4466" w:rsidRDefault="00F02701">
            <w:pPr>
              <w:pStyle w:val="TableParagraph"/>
              <w:spacing w:before="40"/>
              <w:ind w:left="16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</w:p>
        </w:tc>
        <w:tc>
          <w:tcPr>
            <w:tcW w:w="1247" w:type="dxa"/>
            <w:shd w:val="clear" w:color="auto" w:fill="D7D7D7"/>
          </w:tcPr>
          <w:p w:rsidR="00FA4466" w:rsidRDefault="00F02701">
            <w:pPr>
              <w:pStyle w:val="TableParagraph"/>
              <w:spacing w:before="28"/>
              <w:ind w:right="1"/>
              <w:rPr>
                <w:b/>
                <w:sz w:val="13"/>
              </w:rPr>
            </w:pPr>
            <w:r>
              <w:rPr>
                <w:b/>
                <w:sz w:val="13"/>
              </w:rPr>
              <w:t>24.111,35</w:t>
            </w:r>
          </w:p>
        </w:tc>
        <w:tc>
          <w:tcPr>
            <w:tcW w:w="1247" w:type="dxa"/>
            <w:shd w:val="clear" w:color="auto" w:fill="D7D7D7"/>
          </w:tcPr>
          <w:p w:rsidR="00FA4466" w:rsidRDefault="00F02701">
            <w:pPr>
              <w:pStyle w:val="TableParagraph"/>
              <w:spacing w:before="28"/>
              <w:ind w:right="1"/>
              <w:rPr>
                <w:b/>
                <w:sz w:val="13"/>
              </w:rPr>
            </w:pPr>
            <w:r>
              <w:rPr>
                <w:b/>
                <w:sz w:val="13"/>
              </w:rPr>
              <w:t>14.267,00</w:t>
            </w:r>
          </w:p>
        </w:tc>
      </w:tr>
    </w:tbl>
    <w:p w:rsidR="00FA4466" w:rsidRDefault="00FA4466">
      <w:pPr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7"/>
        <w:gridCol w:w="1247"/>
        <w:gridCol w:w="1247"/>
      </w:tblGrid>
      <w:tr w:rsidR="00FA4466">
        <w:trPr>
          <w:trHeight w:val="211"/>
        </w:trPr>
        <w:tc>
          <w:tcPr>
            <w:tcW w:w="10771" w:type="dxa"/>
            <w:gridSpan w:val="3"/>
            <w:shd w:val="clear" w:color="auto" w:fill="D7D7D7"/>
          </w:tcPr>
          <w:p w:rsidR="00FA4466" w:rsidRDefault="00F02701">
            <w:pPr>
              <w:pStyle w:val="TableParagraph"/>
              <w:spacing w:before="40"/>
              <w:ind w:left="302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QUADRO DOS ATIVOS E PASSIVOS FINANCEIROS E PERMANENTES - LEI Nº 4.320/64</w:t>
            </w:r>
          </w:p>
        </w:tc>
      </w:tr>
      <w:tr w:rsidR="00FA4466">
        <w:trPr>
          <w:trHeight w:val="325"/>
        </w:trPr>
        <w:tc>
          <w:tcPr>
            <w:tcW w:w="8277" w:type="dxa"/>
            <w:shd w:val="clear" w:color="auto" w:fill="D7D7D7"/>
          </w:tcPr>
          <w:p w:rsidR="00FA4466" w:rsidRDefault="00F02701">
            <w:pPr>
              <w:pStyle w:val="TableParagraph"/>
              <w:spacing w:before="97"/>
              <w:ind w:left="3642" w:right="35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ESPECIFICAÇÃO</w:t>
            </w:r>
          </w:p>
        </w:tc>
        <w:tc>
          <w:tcPr>
            <w:tcW w:w="1247" w:type="dxa"/>
            <w:shd w:val="clear" w:color="auto" w:fill="D7D7D7"/>
          </w:tcPr>
          <w:p w:rsidR="00FA4466" w:rsidRDefault="00F02701">
            <w:pPr>
              <w:pStyle w:val="TableParagraph"/>
              <w:spacing w:before="31" w:line="249" w:lineRule="auto"/>
              <w:ind w:left="479" w:right="107" w:hanging="11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247" w:type="dxa"/>
            <w:shd w:val="clear" w:color="auto" w:fill="D7D7D7"/>
          </w:tcPr>
          <w:p w:rsidR="00FA4466" w:rsidRDefault="00F02701">
            <w:pPr>
              <w:pStyle w:val="TableParagraph"/>
              <w:spacing w:before="31" w:line="249" w:lineRule="auto"/>
              <w:ind w:left="400" w:right="107" w:hanging="3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 w:rsidR="00FA4466">
        <w:trPr>
          <w:trHeight w:val="219"/>
        </w:trPr>
        <w:tc>
          <w:tcPr>
            <w:tcW w:w="8277" w:type="dxa"/>
            <w:tcBorders>
              <w:bottom w:val="nil"/>
            </w:tcBorders>
          </w:tcPr>
          <w:p w:rsidR="00FA4466" w:rsidRDefault="00F02701">
            <w:pPr>
              <w:pStyle w:val="TableParagraph"/>
              <w:spacing w:before="40"/>
              <w:ind w:left="1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ATIVO (l)</w:t>
            </w:r>
          </w:p>
        </w:tc>
        <w:tc>
          <w:tcPr>
            <w:tcW w:w="1247" w:type="dxa"/>
            <w:tcBorders>
              <w:bottom w:val="nil"/>
            </w:tcBorders>
          </w:tcPr>
          <w:p w:rsidR="00FA4466" w:rsidRDefault="00F02701">
            <w:pPr>
              <w:pStyle w:val="TableParagraph"/>
              <w:spacing w:before="40"/>
              <w:rPr>
                <w:b/>
                <w:sz w:val="11"/>
              </w:rPr>
            </w:pPr>
            <w:r>
              <w:rPr>
                <w:b/>
                <w:sz w:val="11"/>
              </w:rPr>
              <w:t>24.111,35</w:t>
            </w:r>
          </w:p>
        </w:tc>
        <w:tc>
          <w:tcPr>
            <w:tcW w:w="1247" w:type="dxa"/>
            <w:tcBorders>
              <w:bottom w:val="nil"/>
            </w:tcBorders>
          </w:tcPr>
          <w:p w:rsidR="00FA4466" w:rsidRDefault="00F02701">
            <w:pPr>
              <w:pStyle w:val="TableParagraph"/>
              <w:spacing w:before="40"/>
              <w:rPr>
                <w:b/>
                <w:sz w:val="11"/>
              </w:rPr>
            </w:pPr>
            <w:r>
              <w:rPr>
                <w:b/>
                <w:sz w:val="11"/>
              </w:rPr>
              <w:t>14.267,00</w:t>
            </w:r>
          </w:p>
        </w:tc>
      </w:tr>
      <w:tr w:rsidR="00FA4466">
        <w:trPr>
          <w:trHeight w:val="226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spacing w:before="50"/>
              <w:ind w:left="242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ATIVO FINANCEIRO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1.500,00</w:t>
            </w:r>
          </w:p>
        </w:tc>
      </w:tr>
      <w:tr w:rsidR="00FA4466">
        <w:trPr>
          <w:trHeight w:val="226"/>
        </w:trPr>
        <w:tc>
          <w:tcPr>
            <w:tcW w:w="827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spacing w:before="50"/>
              <w:ind w:left="242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ATIVO PERMANENTE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24.111,35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12.767,00</w:t>
            </w:r>
          </w:p>
        </w:tc>
      </w:tr>
      <w:tr w:rsidR="00FA4466">
        <w:trPr>
          <w:trHeight w:val="226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ind w:left="32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PASSIVO (ll)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6.010,51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1.500,00</w:t>
            </w:r>
          </w:p>
        </w:tc>
      </w:tr>
      <w:tr w:rsidR="00FA4466">
        <w:trPr>
          <w:trHeight w:val="226"/>
        </w:trPr>
        <w:tc>
          <w:tcPr>
            <w:tcW w:w="827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spacing w:before="50"/>
              <w:ind w:left="242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PASSIVO FINANCEIRO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1.500,00</w:t>
            </w:r>
          </w:p>
        </w:tc>
      </w:tr>
      <w:tr w:rsidR="00FA4466">
        <w:trPr>
          <w:trHeight w:val="226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spacing w:before="50"/>
              <w:ind w:left="242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PASSIVO PERMANENTE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6.010,51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FA4466">
        <w:trPr>
          <w:trHeight w:val="219"/>
        </w:trPr>
        <w:tc>
          <w:tcPr>
            <w:tcW w:w="8277" w:type="dxa"/>
            <w:tcBorders>
              <w:top w:val="nil"/>
            </w:tcBorders>
          </w:tcPr>
          <w:p w:rsidR="00FA4466" w:rsidRDefault="00F02701">
            <w:pPr>
              <w:pStyle w:val="TableParagraph"/>
              <w:ind w:left="32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SALDO PATRIMONIAL (l - ll)</w:t>
            </w:r>
          </w:p>
        </w:tc>
        <w:tc>
          <w:tcPr>
            <w:tcW w:w="1247" w:type="dxa"/>
            <w:tcBorders>
              <w:top w:val="nil"/>
            </w:tcBorders>
          </w:tcPr>
          <w:p w:rsidR="00FA4466" w:rsidRDefault="00F02701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18.100,84</w:t>
            </w:r>
          </w:p>
        </w:tc>
        <w:tc>
          <w:tcPr>
            <w:tcW w:w="1247" w:type="dxa"/>
            <w:tcBorders>
              <w:top w:val="nil"/>
            </w:tcBorders>
          </w:tcPr>
          <w:p w:rsidR="00FA4466" w:rsidRDefault="00F02701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12.767,00</w:t>
            </w:r>
          </w:p>
        </w:tc>
      </w:tr>
    </w:tbl>
    <w:p w:rsidR="00FA4466" w:rsidRDefault="00FA4466">
      <w:pPr>
        <w:spacing w:before="8"/>
        <w:rPr>
          <w:b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7"/>
        <w:gridCol w:w="1247"/>
        <w:gridCol w:w="1247"/>
      </w:tblGrid>
      <w:tr w:rsidR="00FA4466">
        <w:trPr>
          <w:trHeight w:val="211"/>
        </w:trPr>
        <w:tc>
          <w:tcPr>
            <w:tcW w:w="10771" w:type="dxa"/>
            <w:gridSpan w:val="3"/>
            <w:shd w:val="clear" w:color="auto" w:fill="D7D7D7"/>
          </w:tcPr>
          <w:p w:rsidR="00FA4466" w:rsidRDefault="00F02701">
            <w:pPr>
              <w:pStyle w:val="TableParagraph"/>
              <w:spacing w:before="40"/>
              <w:ind w:left="3673" w:right="36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QUADRO DAS CONTAS DE COMPENSAÇÃO - LEI Nº 4.320/64</w:t>
            </w:r>
          </w:p>
        </w:tc>
      </w:tr>
      <w:tr w:rsidR="00FA4466">
        <w:trPr>
          <w:trHeight w:val="325"/>
        </w:trPr>
        <w:tc>
          <w:tcPr>
            <w:tcW w:w="8277" w:type="dxa"/>
            <w:shd w:val="clear" w:color="auto" w:fill="D7D7D7"/>
          </w:tcPr>
          <w:p w:rsidR="00FA4466" w:rsidRDefault="00F02701">
            <w:pPr>
              <w:pStyle w:val="TableParagraph"/>
              <w:spacing w:before="97"/>
              <w:ind w:left="3614" w:right="360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ESPECIFICAÇÃO</w:t>
            </w:r>
          </w:p>
        </w:tc>
        <w:tc>
          <w:tcPr>
            <w:tcW w:w="1247" w:type="dxa"/>
            <w:shd w:val="clear" w:color="auto" w:fill="D7D7D7"/>
          </w:tcPr>
          <w:p w:rsidR="00FA4466" w:rsidRDefault="00F02701">
            <w:pPr>
              <w:pStyle w:val="TableParagraph"/>
              <w:spacing w:before="31" w:line="249" w:lineRule="auto"/>
              <w:ind w:left="479" w:right="107" w:hanging="11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1247" w:type="dxa"/>
            <w:shd w:val="clear" w:color="auto" w:fill="D7D7D7"/>
          </w:tcPr>
          <w:p w:rsidR="00FA4466" w:rsidRDefault="00F02701">
            <w:pPr>
              <w:pStyle w:val="TableParagraph"/>
              <w:spacing w:before="31" w:line="249" w:lineRule="auto"/>
              <w:ind w:left="400" w:right="107" w:hanging="32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 w:rsidR="00FA4466">
        <w:trPr>
          <w:trHeight w:val="332"/>
        </w:trPr>
        <w:tc>
          <w:tcPr>
            <w:tcW w:w="8277" w:type="dxa"/>
            <w:tcBorders>
              <w:bottom w:val="nil"/>
            </w:tcBorders>
          </w:tcPr>
          <w:p w:rsidR="00FA4466" w:rsidRDefault="00FA4466"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 w:rsidR="00FA4466" w:rsidRDefault="00F02701">
            <w:pPr>
              <w:pStyle w:val="TableParagraph"/>
              <w:spacing w:before="0"/>
              <w:ind w:left="1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ATOS POTENCIAIS ATIVOS</w:t>
            </w:r>
          </w:p>
        </w:tc>
        <w:tc>
          <w:tcPr>
            <w:tcW w:w="1247" w:type="dxa"/>
            <w:tcBorders>
              <w:bottom w:val="nil"/>
            </w:tcBorders>
          </w:tcPr>
          <w:p w:rsidR="00FA4466" w:rsidRDefault="00FA446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FA4466" w:rsidRDefault="00FA446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FA4466">
        <w:trPr>
          <w:trHeight w:val="226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spacing w:before="50"/>
              <w:ind w:left="225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GARANTIAS E CONTRAGARANTIAS RECEBIDAS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FA4466">
        <w:trPr>
          <w:trHeight w:val="226"/>
        </w:trPr>
        <w:tc>
          <w:tcPr>
            <w:tcW w:w="827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spacing w:before="50"/>
              <w:ind w:left="225"/>
              <w:jc w:val="left"/>
              <w:rPr>
                <w:rFonts w:ascii="Arial Narrow" w:hAnsi="Arial Narrow"/>
                <w:sz w:val="11"/>
              </w:rPr>
            </w:pPr>
            <w:r>
              <w:rPr>
                <w:rFonts w:ascii="Arial Narrow" w:hAnsi="Arial Narrow"/>
                <w:w w:val="105"/>
                <w:sz w:val="11"/>
              </w:rPr>
              <w:t>DIREITOS CONVENIADOS E OUTROS INSTRUMENTOS CONGÊNERES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FA4466">
        <w:trPr>
          <w:trHeight w:val="226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spacing w:before="50"/>
              <w:ind w:left="225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DIREITOS CONTRATUAIS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FA4466">
        <w:trPr>
          <w:trHeight w:val="226"/>
        </w:trPr>
        <w:tc>
          <w:tcPr>
            <w:tcW w:w="827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spacing w:before="50"/>
              <w:ind w:left="225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OUTROS ATOS POTENCIAIS ATIVOS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FA4466">
        <w:trPr>
          <w:trHeight w:val="226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spacing w:before="51"/>
              <w:ind w:left="225"/>
              <w:jc w:val="left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w w:val="105"/>
                <w:sz w:val="11"/>
              </w:rPr>
              <w:t>TOTAL DOS ATOS POTENCIAIS ATIVOS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 w:rsidR="00FA4466">
        <w:trPr>
          <w:trHeight w:val="226"/>
        </w:trPr>
        <w:tc>
          <w:tcPr>
            <w:tcW w:w="827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ind w:left="1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ATOS POTENCIAIS PASSIVOS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FA4466" w:rsidRDefault="00FA446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FA4466" w:rsidRDefault="00FA446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FA4466">
        <w:trPr>
          <w:trHeight w:val="226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spacing w:before="50"/>
              <w:ind w:left="225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GARANTIAS E CONTRAGARANTIAS CONCEDIDAS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FA4466">
        <w:trPr>
          <w:trHeight w:val="226"/>
        </w:trPr>
        <w:tc>
          <w:tcPr>
            <w:tcW w:w="827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spacing w:before="50"/>
              <w:ind w:left="225"/>
              <w:jc w:val="left"/>
              <w:rPr>
                <w:rFonts w:ascii="Arial Narrow" w:hAnsi="Arial Narrow"/>
                <w:sz w:val="11"/>
              </w:rPr>
            </w:pPr>
            <w:r>
              <w:rPr>
                <w:rFonts w:ascii="Arial Narrow" w:hAnsi="Arial Narrow"/>
                <w:w w:val="105"/>
                <w:sz w:val="11"/>
              </w:rPr>
              <w:t>OBRIGAÇÕES CONVENIADAS E OUTROS INSTRUMENTOS CONGÊNERES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FA4466">
        <w:trPr>
          <w:trHeight w:val="226"/>
        </w:trPr>
        <w:tc>
          <w:tcPr>
            <w:tcW w:w="827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spacing w:before="50"/>
              <w:ind w:left="225"/>
              <w:jc w:val="left"/>
              <w:rPr>
                <w:rFonts w:ascii="Arial Narrow" w:hAnsi="Arial Narrow"/>
                <w:sz w:val="11"/>
              </w:rPr>
            </w:pPr>
            <w:r>
              <w:rPr>
                <w:rFonts w:ascii="Arial Narrow" w:hAnsi="Arial Narrow"/>
                <w:w w:val="105"/>
                <w:sz w:val="11"/>
              </w:rPr>
              <w:t>OBRIGAÇÕES CONTRATUAIS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  <w:shd w:val="clear" w:color="auto" w:fill="D2D2D2"/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FA4466">
        <w:trPr>
          <w:trHeight w:val="226"/>
        </w:trPr>
        <w:tc>
          <w:tcPr>
            <w:tcW w:w="827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spacing w:before="50"/>
              <w:ind w:left="225"/>
              <w:jc w:val="left"/>
              <w:rPr>
                <w:rFonts w:ascii="Arial Narrow"/>
                <w:sz w:val="11"/>
              </w:rPr>
            </w:pPr>
            <w:r>
              <w:rPr>
                <w:rFonts w:ascii="Arial Narrow"/>
                <w:w w:val="105"/>
                <w:sz w:val="11"/>
              </w:rPr>
              <w:t>OUTROS ATOS POTENCIAIS PASSIVOS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FA4466" w:rsidRDefault="00F02701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FA4466">
        <w:trPr>
          <w:trHeight w:val="219"/>
        </w:trPr>
        <w:tc>
          <w:tcPr>
            <w:tcW w:w="8277" w:type="dxa"/>
            <w:tcBorders>
              <w:top w:val="nil"/>
            </w:tcBorders>
            <w:shd w:val="clear" w:color="auto" w:fill="D2D2D2"/>
          </w:tcPr>
          <w:p w:rsidR="00FA4466" w:rsidRDefault="00F02701">
            <w:pPr>
              <w:pStyle w:val="TableParagraph"/>
              <w:spacing w:before="51"/>
              <w:ind w:left="225"/>
              <w:jc w:val="left"/>
              <w:rPr>
                <w:rFonts w:ascii="Arial Narrow"/>
                <w:b/>
                <w:sz w:val="11"/>
              </w:rPr>
            </w:pPr>
            <w:r>
              <w:rPr>
                <w:rFonts w:ascii="Arial Narrow"/>
                <w:b/>
                <w:w w:val="105"/>
                <w:sz w:val="11"/>
              </w:rPr>
              <w:t>TOTAL DOS ATOS POTENCIAIS PASSIVOS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D2D2D2"/>
          </w:tcPr>
          <w:p w:rsidR="00FA4466" w:rsidRDefault="00F02701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D2D2D2"/>
          </w:tcPr>
          <w:p w:rsidR="00FA4466" w:rsidRDefault="00F02701">
            <w:pPr>
              <w:pStyle w:val="TableParagraph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</w:tbl>
    <w:p w:rsidR="00FA4466" w:rsidRDefault="00FA4466">
      <w:pPr>
        <w:spacing w:before="8"/>
        <w:rPr>
          <w:b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4"/>
        <w:gridCol w:w="1474"/>
        <w:gridCol w:w="1474"/>
      </w:tblGrid>
      <w:tr w:rsidR="00FA4466">
        <w:trPr>
          <w:trHeight w:val="211"/>
        </w:trPr>
        <w:tc>
          <w:tcPr>
            <w:tcW w:w="10772" w:type="dxa"/>
            <w:gridSpan w:val="3"/>
            <w:shd w:val="clear" w:color="auto" w:fill="D7D7D7"/>
          </w:tcPr>
          <w:p w:rsidR="00FA4466" w:rsidRDefault="00F02701">
            <w:pPr>
              <w:pStyle w:val="TableParagraph"/>
              <w:spacing w:before="40"/>
              <w:ind w:left="4010" w:right="399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QUADRO DO SUPERÁVIT / DÉFICIT FINANCEIRO</w:t>
            </w:r>
          </w:p>
        </w:tc>
      </w:tr>
      <w:tr w:rsidR="00FA4466">
        <w:trPr>
          <w:trHeight w:val="211"/>
        </w:trPr>
        <w:tc>
          <w:tcPr>
            <w:tcW w:w="7824" w:type="dxa"/>
            <w:shd w:val="clear" w:color="auto" w:fill="D7D7D7"/>
          </w:tcPr>
          <w:p w:rsidR="00FA4466" w:rsidRDefault="00F02701">
            <w:pPr>
              <w:pStyle w:val="TableParagraph"/>
              <w:spacing w:before="40"/>
              <w:ind w:left="3069" w:right="305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DESTINAÇÃO DE RECURSOS</w:t>
            </w:r>
          </w:p>
        </w:tc>
        <w:tc>
          <w:tcPr>
            <w:tcW w:w="1474" w:type="dxa"/>
            <w:shd w:val="clear" w:color="auto" w:fill="D7D7D7"/>
          </w:tcPr>
          <w:p w:rsidR="00FA4466" w:rsidRDefault="00F02701">
            <w:pPr>
              <w:pStyle w:val="TableParagraph"/>
              <w:spacing w:before="40"/>
              <w:ind w:left="21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EXERCÍCIO ATUAL</w:t>
            </w:r>
          </w:p>
        </w:tc>
        <w:tc>
          <w:tcPr>
            <w:tcW w:w="1474" w:type="dxa"/>
            <w:shd w:val="clear" w:color="auto" w:fill="D7D7D7"/>
          </w:tcPr>
          <w:p w:rsidR="00FA4466" w:rsidRDefault="00F02701">
            <w:pPr>
              <w:pStyle w:val="TableParagraph"/>
              <w:spacing w:before="40"/>
              <w:ind w:left="10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EXERCÍCIO ANTERIOR</w:t>
            </w:r>
          </w:p>
        </w:tc>
      </w:tr>
      <w:tr w:rsidR="00FA4466">
        <w:trPr>
          <w:trHeight w:val="211"/>
        </w:trPr>
        <w:tc>
          <w:tcPr>
            <w:tcW w:w="7824" w:type="dxa"/>
            <w:shd w:val="clear" w:color="auto" w:fill="DCDCDC"/>
          </w:tcPr>
          <w:p w:rsidR="00FA4466" w:rsidRDefault="00F02701">
            <w:pPr>
              <w:pStyle w:val="TableParagraph"/>
              <w:spacing w:before="40"/>
              <w:ind w:left="48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 Recurso Livre</w:t>
            </w:r>
          </w:p>
        </w:tc>
        <w:tc>
          <w:tcPr>
            <w:tcW w:w="1474" w:type="dxa"/>
            <w:shd w:val="clear" w:color="auto" w:fill="DCDCDC"/>
          </w:tcPr>
          <w:p w:rsidR="00FA4466" w:rsidRDefault="00F02701">
            <w:pPr>
              <w:pStyle w:val="TableParagraph"/>
              <w:spacing w:before="40"/>
              <w:ind w:right="1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474" w:type="dxa"/>
            <w:shd w:val="clear" w:color="auto" w:fill="DCDCDC"/>
          </w:tcPr>
          <w:p w:rsidR="00FA4466" w:rsidRDefault="00F02701">
            <w:pPr>
              <w:pStyle w:val="TableParagraph"/>
              <w:spacing w:before="40"/>
              <w:ind w:right="1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 w:rsidR="00FA4466">
        <w:trPr>
          <w:trHeight w:val="211"/>
        </w:trPr>
        <w:tc>
          <w:tcPr>
            <w:tcW w:w="10772" w:type="dxa"/>
            <w:gridSpan w:val="3"/>
          </w:tcPr>
          <w:p w:rsidR="00FA4466" w:rsidRDefault="00F02701">
            <w:pPr>
              <w:pStyle w:val="TableParagraph"/>
              <w:tabs>
                <w:tab w:val="left" w:pos="9056"/>
                <w:tab w:val="left" w:pos="10530"/>
              </w:tabs>
              <w:spacing w:before="40"/>
              <w:ind w:left="624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Total das Fontes</w:t>
            </w:r>
            <w:r>
              <w:rPr>
                <w:spacing w:val="-1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Recursos:</w:t>
            </w:r>
            <w:r>
              <w:rPr>
                <w:w w:val="105"/>
                <w:sz w:val="11"/>
              </w:rPr>
              <w:tab/>
              <w:t>0,00</w:t>
            </w:r>
            <w:r>
              <w:rPr>
                <w:w w:val="105"/>
                <w:sz w:val="11"/>
              </w:rPr>
              <w:tab/>
            </w:r>
            <w:r>
              <w:rPr>
                <w:spacing w:val="-5"/>
                <w:w w:val="105"/>
                <w:sz w:val="11"/>
              </w:rPr>
              <w:t>0,00</w:t>
            </w:r>
          </w:p>
        </w:tc>
      </w:tr>
    </w:tbl>
    <w:p w:rsidR="00FA4466" w:rsidRDefault="00FA4466">
      <w:pPr>
        <w:spacing w:before="5"/>
        <w:rPr>
          <w:b/>
          <w:sz w:val="10"/>
        </w:rPr>
      </w:pPr>
    </w:p>
    <w:p w:rsidR="00FA4466" w:rsidRDefault="00F02701">
      <w:pPr>
        <w:pStyle w:val="Corpodetexto"/>
        <w:spacing w:before="1"/>
        <w:ind w:left="123"/>
      </w:pPr>
      <w:r>
        <w:rPr>
          <w:w w:val="105"/>
        </w:rPr>
        <w:t>*Nota Explicativa: Os valores apresentados consideram a movimentação das contas Intra OFSS.</w:t>
      </w:r>
    </w:p>
    <w:p w:rsidR="00FA4466" w:rsidRDefault="00FA4466">
      <w:pPr>
        <w:rPr>
          <w:sz w:val="20"/>
        </w:rPr>
      </w:pPr>
    </w:p>
    <w:p w:rsidR="00FA4466" w:rsidRDefault="00FA4466">
      <w:pPr>
        <w:rPr>
          <w:sz w:val="20"/>
        </w:rPr>
      </w:pPr>
    </w:p>
    <w:p w:rsidR="00FA4466" w:rsidRDefault="00FA4466">
      <w:pPr>
        <w:rPr>
          <w:sz w:val="20"/>
        </w:rPr>
      </w:pPr>
    </w:p>
    <w:p w:rsidR="00FA4466" w:rsidRDefault="00F02701">
      <w:pPr>
        <w:spacing w:before="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2473325</wp:posOffset>
                </wp:positionH>
                <wp:positionV relativeFrom="paragraph">
                  <wp:posOffset>194310</wp:posOffset>
                </wp:positionV>
                <wp:extent cx="1094740" cy="0"/>
                <wp:effectExtent l="6350" t="9525" r="13335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noFill/>
                        <a:ln w="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4C54B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4.75pt,15.3pt" to="280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" strokeweight=".1455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3787140</wp:posOffset>
                </wp:positionH>
                <wp:positionV relativeFrom="paragraph">
                  <wp:posOffset>194310</wp:posOffset>
                </wp:positionV>
                <wp:extent cx="1094740" cy="0"/>
                <wp:effectExtent l="5715" t="9525" r="13970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noFill/>
                        <a:ln w="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B2094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8.2pt,15.3pt" to="384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" strokeweight=".14556mm">
                <w10:wrap type="topAndBottom" anchorx="page"/>
              </v:line>
            </w:pict>
          </mc:Fallback>
        </mc:AlternateContent>
      </w:r>
    </w:p>
    <w:p w:rsidR="00FA4466" w:rsidRDefault="00F02701">
      <w:pPr>
        <w:pStyle w:val="Corpodetexto"/>
        <w:tabs>
          <w:tab w:val="left" w:pos="5780"/>
        </w:tabs>
        <w:spacing w:line="100" w:lineRule="exact"/>
        <w:ind w:left="3711"/>
        <w:rPr>
          <w:rFonts w:ascii="Lucida Console"/>
        </w:rPr>
      </w:pPr>
      <w:r>
        <w:rPr>
          <w:rFonts w:ascii="Lucida Console"/>
          <w:w w:val="105"/>
        </w:rPr>
        <w:t>GRACIELA</w:t>
      </w:r>
      <w:r>
        <w:rPr>
          <w:rFonts w:ascii="Lucida Console"/>
          <w:spacing w:val="-14"/>
          <w:w w:val="105"/>
        </w:rPr>
        <w:t xml:space="preserve"> </w:t>
      </w:r>
      <w:r>
        <w:rPr>
          <w:rFonts w:ascii="Lucida Console"/>
          <w:w w:val="105"/>
        </w:rPr>
        <w:t>TESSARO</w:t>
      </w:r>
      <w:r>
        <w:rPr>
          <w:rFonts w:ascii="Lucida Console"/>
          <w:w w:val="105"/>
        </w:rPr>
        <w:tab/>
        <w:t>MARINA</w:t>
      </w:r>
      <w:r>
        <w:rPr>
          <w:rFonts w:ascii="Lucida Console"/>
          <w:spacing w:val="-1"/>
          <w:w w:val="105"/>
        </w:rPr>
        <w:t xml:space="preserve"> </w:t>
      </w:r>
      <w:r>
        <w:rPr>
          <w:rFonts w:ascii="Lucida Console"/>
          <w:w w:val="105"/>
        </w:rPr>
        <w:t>PANAZZOLO</w:t>
      </w:r>
    </w:p>
    <w:p w:rsidR="00FA4466" w:rsidRDefault="00F02701">
      <w:pPr>
        <w:pStyle w:val="Corpodetexto"/>
        <w:tabs>
          <w:tab w:val="left" w:pos="5504"/>
        </w:tabs>
        <w:spacing w:before="4" w:line="249" w:lineRule="auto"/>
        <w:ind w:left="3849" w:right="3775" w:firstLine="137"/>
        <w:rPr>
          <w:rFonts w:ascii="Lucida Console"/>
        </w:rPr>
      </w:pPr>
      <w:r>
        <w:rPr>
          <w:rFonts w:ascii="Lucida Console"/>
          <w:w w:val="105"/>
        </w:rPr>
        <w:t>CONTADORA</w:t>
      </w:r>
      <w:r>
        <w:rPr>
          <w:rFonts w:ascii="Lucida Console"/>
          <w:w w:val="105"/>
        </w:rPr>
        <w:tab/>
        <w:t>PRESIDENTE DO</w:t>
      </w:r>
      <w:r>
        <w:rPr>
          <w:rFonts w:ascii="Lucida Console"/>
          <w:spacing w:val="-31"/>
          <w:w w:val="105"/>
        </w:rPr>
        <w:t xml:space="preserve"> </w:t>
      </w:r>
      <w:r>
        <w:rPr>
          <w:rFonts w:ascii="Lucida Console"/>
          <w:w w:val="105"/>
        </w:rPr>
        <w:t>LEGISLATIVO CRC/RS</w:t>
      </w:r>
      <w:r>
        <w:rPr>
          <w:rFonts w:ascii="Lucida Console"/>
          <w:spacing w:val="-2"/>
          <w:w w:val="105"/>
        </w:rPr>
        <w:t xml:space="preserve"> </w:t>
      </w:r>
      <w:r>
        <w:rPr>
          <w:rFonts w:ascii="Lucida Console"/>
          <w:w w:val="105"/>
        </w:rPr>
        <w:t>78.694</w:t>
      </w:r>
    </w:p>
    <w:p w:rsidR="00FA4466" w:rsidRDefault="00F02701">
      <w:pPr>
        <w:pStyle w:val="Corpodetexto"/>
        <w:spacing w:before="1"/>
        <w:ind w:left="3689" w:right="6028"/>
        <w:jc w:val="center"/>
        <w:rPr>
          <w:rFonts w:ascii="Lucida Console"/>
        </w:rPr>
      </w:pPr>
      <w:r>
        <w:rPr>
          <w:rFonts w:ascii="Lucida Console"/>
          <w:w w:val="105"/>
        </w:rPr>
        <w:t>CPF 989.107.010.72</w:t>
      </w:r>
    </w:p>
    <w:p w:rsidR="00FA4466" w:rsidRDefault="00FA4466">
      <w:pPr>
        <w:pStyle w:val="Corpodetexto"/>
        <w:rPr>
          <w:rFonts w:ascii="Lucida Console"/>
          <w:sz w:val="20"/>
        </w:rPr>
      </w:pPr>
    </w:p>
    <w:p w:rsidR="00FA4466" w:rsidRDefault="00FA4466">
      <w:pPr>
        <w:pStyle w:val="Corpodetexto"/>
        <w:rPr>
          <w:rFonts w:ascii="Lucida Console"/>
          <w:sz w:val="20"/>
        </w:rPr>
      </w:pPr>
    </w:p>
    <w:p w:rsidR="00FA4466" w:rsidRDefault="00FA4466">
      <w:pPr>
        <w:pStyle w:val="Corpodetexto"/>
        <w:rPr>
          <w:rFonts w:ascii="Lucida Console"/>
          <w:sz w:val="20"/>
        </w:rPr>
      </w:pPr>
    </w:p>
    <w:p w:rsidR="00FA4466" w:rsidRDefault="00FA4466">
      <w:pPr>
        <w:pStyle w:val="Corpodetexto"/>
        <w:rPr>
          <w:rFonts w:ascii="Lucida Console"/>
          <w:sz w:val="20"/>
        </w:rPr>
      </w:pPr>
    </w:p>
    <w:p w:rsidR="00FA4466" w:rsidRDefault="00FA4466">
      <w:pPr>
        <w:pStyle w:val="Corpodetexto"/>
        <w:rPr>
          <w:rFonts w:ascii="Lucida Console"/>
          <w:sz w:val="20"/>
        </w:rPr>
      </w:pPr>
    </w:p>
    <w:p w:rsidR="00FA4466" w:rsidRDefault="00FA4466">
      <w:pPr>
        <w:pStyle w:val="Corpodetexto"/>
        <w:rPr>
          <w:rFonts w:ascii="Lucida Console"/>
          <w:sz w:val="20"/>
        </w:rPr>
      </w:pPr>
    </w:p>
    <w:p w:rsidR="00FA4466" w:rsidRDefault="00FA4466">
      <w:pPr>
        <w:pStyle w:val="Corpodetexto"/>
        <w:rPr>
          <w:rFonts w:ascii="Lucida Console"/>
          <w:sz w:val="20"/>
        </w:rPr>
      </w:pPr>
    </w:p>
    <w:p w:rsidR="00FA4466" w:rsidRDefault="00FA4466">
      <w:pPr>
        <w:pStyle w:val="Corpodetexto"/>
        <w:rPr>
          <w:rFonts w:ascii="Lucida Console"/>
          <w:sz w:val="20"/>
        </w:rPr>
      </w:pPr>
    </w:p>
    <w:p w:rsidR="00FA4466" w:rsidRDefault="00FA4466">
      <w:pPr>
        <w:pStyle w:val="Corpodetexto"/>
        <w:rPr>
          <w:rFonts w:ascii="Lucida Console"/>
          <w:sz w:val="20"/>
        </w:rPr>
      </w:pPr>
    </w:p>
    <w:p w:rsidR="00FA4466" w:rsidRDefault="00FA4466">
      <w:pPr>
        <w:pStyle w:val="Corpodetexto"/>
        <w:rPr>
          <w:rFonts w:ascii="Lucida Console"/>
          <w:sz w:val="20"/>
        </w:rPr>
      </w:pPr>
    </w:p>
    <w:p w:rsidR="00FA4466" w:rsidRDefault="00FA4466">
      <w:pPr>
        <w:pStyle w:val="Corpodetexto"/>
        <w:rPr>
          <w:rFonts w:ascii="Lucida Console"/>
          <w:sz w:val="20"/>
        </w:rPr>
      </w:pPr>
    </w:p>
    <w:p w:rsidR="00FA4466" w:rsidRDefault="00FA4466">
      <w:pPr>
        <w:pStyle w:val="Corpodetexto"/>
        <w:rPr>
          <w:rFonts w:ascii="Lucida Console"/>
          <w:sz w:val="20"/>
        </w:rPr>
      </w:pPr>
    </w:p>
    <w:p w:rsidR="00FA4466" w:rsidRDefault="00FA4466">
      <w:pPr>
        <w:pStyle w:val="Corpodetexto"/>
        <w:rPr>
          <w:rFonts w:ascii="Lucida Console"/>
          <w:sz w:val="20"/>
        </w:rPr>
      </w:pPr>
    </w:p>
    <w:p w:rsidR="00FA4466" w:rsidRDefault="00FA4466">
      <w:pPr>
        <w:pStyle w:val="Corpodetexto"/>
        <w:rPr>
          <w:rFonts w:ascii="Lucida Console"/>
          <w:sz w:val="20"/>
        </w:rPr>
      </w:pPr>
    </w:p>
    <w:p w:rsidR="00FA4466" w:rsidRDefault="00FA4466">
      <w:pPr>
        <w:pStyle w:val="Corpodetexto"/>
        <w:rPr>
          <w:rFonts w:ascii="Lucida Console"/>
          <w:sz w:val="20"/>
        </w:rPr>
      </w:pPr>
    </w:p>
    <w:p w:rsidR="00FA4466" w:rsidRDefault="00FA4466">
      <w:pPr>
        <w:pStyle w:val="Corpodetexto"/>
        <w:rPr>
          <w:rFonts w:ascii="Lucida Console"/>
          <w:sz w:val="20"/>
        </w:rPr>
      </w:pPr>
    </w:p>
    <w:p w:rsidR="00FA4466" w:rsidRDefault="00FA4466">
      <w:pPr>
        <w:pStyle w:val="Corpodetexto"/>
        <w:rPr>
          <w:rFonts w:ascii="Lucida Console"/>
          <w:sz w:val="20"/>
        </w:rPr>
      </w:pPr>
    </w:p>
    <w:p w:rsidR="00FA4466" w:rsidRDefault="00FA4466">
      <w:pPr>
        <w:pStyle w:val="Corpodetexto"/>
        <w:spacing w:before="3"/>
        <w:rPr>
          <w:rFonts w:ascii="Lucida Console"/>
          <w:sz w:val="29"/>
        </w:rPr>
      </w:pPr>
    </w:p>
    <w:p w:rsidR="00FA4466" w:rsidRDefault="00F02701">
      <w:pPr>
        <w:pStyle w:val="Corpodetexto"/>
        <w:tabs>
          <w:tab w:val="left" w:pos="9173"/>
        </w:tabs>
        <w:spacing w:before="100"/>
        <w:ind w:left="123"/>
      </w:pPr>
      <w:r>
        <w:rPr>
          <w:w w:val="105"/>
        </w:rPr>
        <w:t>PRONIM CP -</w:t>
      </w:r>
      <w:r>
        <w:rPr>
          <w:spacing w:val="-15"/>
          <w:w w:val="105"/>
        </w:rPr>
        <w:t xml:space="preserve"> </w:t>
      </w:r>
      <w:r>
        <w:rPr>
          <w:w w:val="105"/>
        </w:rPr>
        <w:t>Contabilidade</w:t>
      </w:r>
      <w:r>
        <w:rPr>
          <w:spacing w:val="-5"/>
          <w:w w:val="105"/>
        </w:rPr>
        <w:t xml:space="preserve"> </w:t>
      </w:r>
      <w:r>
        <w:rPr>
          <w:w w:val="105"/>
        </w:rPr>
        <w:t>Pública</w:t>
      </w:r>
      <w:r>
        <w:rPr>
          <w:w w:val="105"/>
        </w:rPr>
        <w:tab/>
        <w:t>Emitido em: 22/05/2018</w:t>
      </w:r>
      <w:r>
        <w:rPr>
          <w:spacing w:val="-13"/>
          <w:w w:val="105"/>
        </w:rPr>
        <w:t xml:space="preserve"> </w:t>
      </w:r>
      <w:r>
        <w:rPr>
          <w:w w:val="105"/>
        </w:rPr>
        <w:t>16:44:40</w:t>
      </w:r>
    </w:p>
    <w:sectPr w:rsidR="00FA4466">
      <w:type w:val="continuous"/>
      <w:pgSz w:w="11910" w:h="17010"/>
      <w:pgMar w:top="5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66"/>
    <w:rsid w:val="00F02701"/>
    <w:rsid w:val="00FA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59985-D530-43C3-BFEA-1EF68286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gl" w:eastAsia="g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1"/>
      <w:szCs w:val="1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CP179018</dc:subject>
  <dc:creator>PRONIM</dc:creator>
  <cp:lastModifiedBy>User</cp:lastModifiedBy>
  <cp:revision>2</cp:revision>
  <dcterms:created xsi:type="dcterms:W3CDTF">2018-06-05T11:59:00Z</dcterms:created>
  <dcterms:modified xsi:type="dcterms:W3CDTF">2018-06-05T11:59:00Z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Stimulsoft Reports 2012.2.1400 from 13 September 2012</vt:lpwstr>
  </property>
  <property fmtid="{D5CDD505-2E9C-101B-9397-08002B2CF9AE}" pid="4" name="LastSaved">
    <vt:filetime>2018-06-05T00:00:00Z</vt:filetime>
  </property>
</Properties>
</file>