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A3" w:rsidRPr="004E7711" w:rsidRDefault="004E7711">
      <w:pPr>
        <w:pStyle w:val="Ttulo1"/>
        <w:rPr>
          <w:lang w:val="pt-BR"/>
        </w:rPr>
      </w:pPr>
      <w:bookmarkStart w:id="0" w:name="_GoBack"/>
      <w:bookmarkEnd w:id="0"/>
      <w:r w:rsidRPr="004E7711">
        <w:rPr>
          <w:lang w:val="pt-BR"/>
        </w:rPr>
        <w:t>Página: 1 de 1</w:t>
      </w:r>
    </w:p>
    <w:p w:rsidR="00577BA3" w:rsidRPr="004E7711" w:rsidRDefault="004E7711">
      <w:pPr>
        <w:spacing w:before="22"/>
        <w:ind w:right="119"/>
        <w:jc w:val="right"/>
        <w:rPr>
          <w:lang w:val="pt-BR"/>
        </w:rPr>
      </w:pPr>
      <w:r w:rsidRPr="004E7711">
        <w:rPr>
          <w:lang w:val="pt-BR"/>
        </w:rPr>
        <w:t>27/01/2016 08:53</w:t>
      </w:r>
    </w:p>
    <w:p w:rsidR="00577BA3" w:rsidRPr="004E7711" w:rsidRDefault="00577BA3">
      <w:pPr>
        <w:pStyle w:val="Corpodetexto"/>
        <w:rPr>
          <w:sz w:val="26"/>
          <w:lang w:val="pt-BR"/>
        </w:rPr>
      </w:pPr>
    </w:p>
    <w:p w:rsidR="00577BA3" w:rsidRPr="004E7711" w:rsidRDefault="004E7711">
      <w:pPr>
        <w:pStyle w:val="Corpodetexto"/>
        <w:spacing w:before="71" w:line="408" w:lineRule="auto"/>
        <w:ind w:left="3506" w:right="4224"/>
        <w:jc w:val="center"/>
        <w:rPr>
          <w:lang w:val="pt-BR"/>
        </w:rPr>
      </w:pPr>
      <w:r w:rsidRPr="004E7711">
        <w:rPr>
          <w:lang w:val="pt-BR"/>
        </w:rPr>
        <w:t>Prefeitura Municipal de Nova Roma do Sul - RS Poder Legislativo</w:t>
      </w:r>
    </w:p>
    <w:p w:rsidR="00577BA3" w:rsidRPr="004E7711" w:rsidRDefault="004E7711">
      <w:pPr>
        <w:spacing w:line="408" w:lineRule="auto"/>
        <w:ind w:left="3683" w:right="4404" w:hanging="6"/>
        <w:jc w:val="center"/>
        <w:rPr>
          <w:sz w:val="14"/>
          <w:lang w:val="pt-BR"/>
        </w:rPr>
      </w:pPr>
      <w:r w:rsidRPr="004E7711">
        <w:rPr>
          <w:sz w:val="14"/>
          <w:lang w:val="pt-BR"/>
        </w:rPr>
        <w:t xml:space="preserve">Relatório de Gestão Fiscal </w:t>
      </w:r>
      <w:r w:rsidRPr="004E7711">
        <w:rPr>
          <w:b/>
          <w:sz w:val="14"/>
          <w:lang w:val="pt-BR"/>
        </w:rPr>
        <w:t>Demonstrativo</w:t>
      </w:r>
      <w:r w:rsidRPr="004E7711">
        <w:rPr>
          <w:b/>
          <w:spacing w:val="-8"/>
          <w:sz w:val="14"/>
          <w:lang w:val="pt-BR"/>
        </w:rPr>
        <w:t xml:space="preserve"> </w:t>
      </w:r>
      <w:r w:rsidRPr="004E7711">
        <w:rPr>
          <w:b/>
          <w:sz w:val="14"/>
          <w:lang w:val="pt-BR"/>
        </w:rPr>
        <w:t>da</w:t>
      </w:r>
      <w:r w:rsidRPr="004E7711">
        <w:rPr>
          <w:b/>
          <w:spacing w:val="-9"/>
          <w:sz w:val="14"/>
          <w:lang w:val="pt-BR"/>
        </w:rPr>
        <w:t xml:space="preserve"> </w:t>
      </w:r>
      <w:r w:rsidRPr="004E7711">
        <w:rPr>
          <w:b/>
          <w:sz w:val="14"/>
          <w:lang w:val="pt-BR"/>
        </w:rPr>
        <w:t>Despesa</w:t>
      </w:r>
      <w:r w:rsidRPr="004E7711">
        <w:rPr>
          <w:b/>
          <w:spacing w:val="-8"/>
          <w:sz w:val="14"/>
          <w:lang w:val="pt-BR"/>
        </w:rPr>
        <w:t xml:space="preserve"> </w:t>
      </w:r>
      <w:r w:rsidRPr="004E7711">
        <w:rPr>
          <w:b/>
          <w:sz w:val="14"/>
          <w:lang w:val="pt-BR"/>
        </w:rPr>
        <w:t>com</w:t>
      </w:r>
      <w:r w:rsidRPr="004E7711">
        <w:rPr>
          <w:b/>
          <w:spacing w:val="-8"/>
          <w:sz w:val="14"/>
          <w:lang w:val="pt-BR"/>
        </w:rPr>
        <w:t xml:space="preserve"> </w:t>
      </w:r>
      <w:r w:rsidRPr="004E7711">
        <w:rPr>
          <w:b/>
          <w:sz w:val="14"/>
          <w:lang w:val="pt-BR"/>
        </w:rPr>
        <w:t xml:space="preserve">Pessoal </w:t>
      </w:r>
      <w:r w:rsidRPr="004E7711">
        <w:rPr>
          <w:sz w:val="14"/>
          <w:lang w:val="pt-BR"/>
        </w:rPr>
        <w:t>Orçamentos</w:t>
      </w:r>
      <w:r w:rsidRPr="004E7711">
        <w:rPr>
          <w:spacing w:val="-8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Fiscal</w:t>
      </w:r>
      <w:r w:rsidRPr="004E7711">
        <w:rPr>
          <w:spacing w:val="-8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e</w:t>
      </w:r>
      <w:r w:rsidRPr="004E7711">
        <w:rPr>
          <w:spacing w:val="-9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da</w:t>
      </w:r>
      <w:r w:rsidRPr="004E7711">
        <w:rPr>
          <w:spacing w:val="-9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Seguridade</w:t>
      </w:r>
      <w:r w:rsidRPr="004E7711">
        <w:rPr>
          <w:spacing w:val="-8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Social Janeiro/2015 a</w:t>
      </w:r>
      <w:r w:rsidRPr="004E7711">
        <w:rPr>
          <w:spacing w:val="-2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Dezembro/2015</w:t>
      </w:r>
    </w:p>
    <w:p w:rsidR="00577BA3" w:rsidRPr="004E7711" w:rsidRDefault="00577BA3">
      <w:pPr>
        <w:pStyle w:val="Corpodetexto"/>
        <w:spacing w:before="11"/>
        <w:rPr>
          <w:sz w:val="17"/>
          <w:lang w:val="pt-BR"/>
        </w:rPr>
      </w:pPr>
    </w:p>
    <w:p w:rsidR="00577BA3" w:rsidRPr="004E7711" w:rsidRDefault="004E7711">
      <w:pPr>
        <w:pStyle w:val="Corpodetexto"/>
        <w:tabs>
          <w:tab w:val="left" w:pos="9105"/>
        </w:tabs>
        <w:spacing w:before="71" w:after="25"/>
        <w:ind w:left="151"/>
        <w:rPr>
          <w:lang w:val="pt-BR"/>
        </w:rPr>
      </w:pPr>
      <w:r w:rsidRPr="004E7711">
        <w:rPr>
          <w:lang w:val="pt-BR"/>
        </w:rPr>
        <w:t>RGF</w:t>
      </w:r>
      <w:r w:rsidRPr="004E7711">
        <w:rPr>
          <w:spacing w:val="-3"/>
          <w:lang w:val="pt-BR"/>
        </w:rPr>
        <w:t xml:space="preserve"> </w:t>
      </w:r>
      <w:r w:rsidRPr="004E7711">
        <w:rPr>
          <w:lang w:val="pt-BR"/>
        </w:rPr>
        <w:t>-</w:t>
      </w:r>
      <w:r w:rsidRPr="004E7711">
        <w:rPr>
          <w:spacing w:val="-3"/>
          <w:lang w:val="pt-BR"/>
        </w:rPr>
        <w:t xml:space="preserve"> </w:t>
      </w:r>
      <w:r w:rsidRPr="004E7711">
        <w:rPr>
          <w:lang w:val="pt-BR"/>
        </w:rPr>
        <w:t>ANEXO</w:t>
      </w:r>
      <w:r w:rsidRPr="004E7711">
        <w:rPr>
          <w:spacing w:val="-3"/>
          <w:lang w:val="pt-BR"/>
        </w:rPr>
        <w:t xml:space="preserve"> </w:t>
      </w:r>
      <w:r w:rsidRPr="004E7711">
        <w:rPr>
          <w:lang w:val="pt-BR"/>
        </w:rPr>
        <w:t>I</w:t>
      </w:r>
      <w:r w:rsidRPr="004E7711">
        <w:rPr>
          <w:spacing w:val="-3"/>
          <w:lang w:val="pt-BR"/>
        </w:rPr>
        <w:t xml:space="preserve"> </w:t>
      </w:r>
      <w:r w:rsidRPr="004E7711">
        <w:rPr>
          <w:lang w:val="pt-BR"/>
        </w:rPr>
        <w:t>(LRF,</w:t>
      </w:r>
      <w:r w:rsidRPr="004E7711">
        <w:rPr>
          <w:spacing w:val="-3"/>
          <w:lang w:val="pt-BR"/>
        </w:rPr>
        <w:t xml:space="preserve"> </w:t>
      </w:r>
      <w:r w:rsidRPr="004E7711">
        <w:rPr>
          <w:lang w:val="pt-BR"/>
        </w:rPr>
        <w:t>Art.</w:t>
      </w:r>
      <w:r w:rsidRPr="004E7711">
        <w:rPr>
          <w:spacing w:val="-3"/>
          <w:lang w:val="pt-BR"/>
        </w:rPr>
        <w:t xml:space="preserve"> </w:t>
      </w:r>
      <w:r w:rsidRPr="004E7711">
        <w:rPr>
          <w:lang w:val="pt-BR"/>
        </w:rPr>
        <w:t>55,</w:t>
      </w:r>
      <w:r w:rsidRPr="004E7711">
        <w:rPr>
          <w:spacing w:val="-3"/>
          <w:lang w:val="pt-BR"/>
        </w:rPr>
        <w:t xml:space="preserve"> </w:t>
      </w:r>
      <w:r w:rsidRPr="004E7711">
        <w:rPr>
          <w:lang w:val="pt-BR"/>
        </w:rPr>
        <w:t>inciso</w:t>
      </w:r>
      <w:r w:rsidRPr="004E7711">
        <w:rPr>
          <w:spacing w:val="-2"/>
          <w:lang w:val="pt-BR"/>
        </w:rPr>
        <w:t xml:space="preserve"> </w:t>
      </w:r>
      <w:r w:rsidRPr="004E7711">
        <w:rPr>
          <w:lang w:val="pt-BR"/>
        </w:rPr>
        <w:t>I,</w:t>
      </w:r>
      <w:r w:rsidRPr="004E7711">
        <w:rPr>
          <w:spacing w:val="-3"/>
          <w:lang w:val="pt-BR"/>
        </w:rPr>
        <w:t xml:space="preserve"> </w:t>
      </w:r>
      <w:r w:rsidRPr="004E7711">
        <w:rPr>
          <w:lang w:val="pt-BR"/>
        </w:rPr>
        <w:t>alínea</w:t>
      </w:r>
      <w:r w:rsidRPr="004E7711">
        <w:rPr>
          <w:spacing w:val="-3"/>
          <w:lang w:val="pt-BR"/>
        </w:rPr>
        <w:t xml:space="preserve"> </w:t>
      </w:r>
      <w:r w:rsidRPr="004E7711">
        <w:rPr>
          <w:lang w:val="pt-BR"/>
        </w:rPr>
        <w:t>"a")</w:t>
      </w:r>
      <w:r w:rsidRPr="004E7711">
        <w:rPr>
          <w:lang w:val="pt-BR"/>
        </w:rPr>
        <w:tab/>
        <w:t>R$</w:t>
      </w:r>
      <w:r w:rsidRPr="004E7711">
        <w:rPr>
          <w:spacing w:val="-4"/>
          <w:lang w:val="pt-BR"/>
        </w:rPr>
        <w:t xml:space="preserve"> </w:t>
      </w:r>
      <w:r w:rsidRPr="004E7711">
        <w:rPr>
          <w:lang w:val="pt-BR"/>
        </w:rPr>
        <w:t>1,00</w:t>
      </w: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1661"/>
        <w:gridCol w:w="1663"/>
      </w:tblGrid>
      <w:tr w:rsidR="00577BA3">
        <w:trPr>
          <w:trHeight w:hRule="exact" w:val="581"/>
        </w:trPr>
        <w:tc>
          <w:tcPr>
            <w:tcW w:w="6110" w:type="dxa"/>
            <w:vMerge w:val="restart"/>
            <w:tcBorders>
              <w:left w:val="nil"/>
            </w:tcBorders>
          </w:tcPr>
          <w:p w:rsidR="00577BA3" w:rsidRPr="004E7711" w:rsidRDefault="00577BA3">
            <w:pPr>
              <w:pStyle w:val="TableParagraph"/>
              <w:spacing w:before="0"/>
              <w:jc w:val="left"/>
              <w:rPr>
                <w:sz w:val="14"/>
                <w:lang w:val="pt-BR"/>
              </w:rPr>
            </w:pPr>
          </w:p>
          <w:p w:rsidR="00577BA3" w:rsidRPr="004E7711" w:rsidRDefault="00577BA3">
            <w:pPr>
              <w:pStyle w:val="TableParagraph"/>
              <w:spacing w:before="0"/>
              <w:jc w:val="left"/>
              <w:rPr>
                <w:sz w:val="14"/>
                <w:lang w:val="pt-BR"/>
              </w:rPr>
            </w:pPr>
          </w:p>
          <w:p w:rsidR="00577BA3" w:rsidRPr="004E7711" w:rsidRDefault="00577BA3">
            <w:pPr>
              <w:pStyle w:val="TableParagraph"/>
              <w:spacing w:before="6"/>
              <w:jc w:val="left"/>
              <w:rPr>
                <w:sz w:val="15"/>
                <w:lang w:val="pt-BR"/>
              </w:rPr>
            </w:pPr>
          </w:p>
          <w:p w:rsidR="00577BA3" w:rsidRDefault="004E7711">
            <w:pPr>
              <w:pStyle w:val="TableParagraph"/>
              <w:spacing w:before="0"/>
              <w:ind w:left="2363" w:right="2339"/>
              <w:jc w:val="center"/>
              <w:rPr>
                <w:sz w:val="14"/>
              </w:rPr>
            </w:pPr>
            <w:r>
              <w:rPr>
                <w:sz w:val="14"/>
              </w:rPr>
              <w:t>DESPESA COM PESSOAL</w:t>
            </w:r>
          </w:p>
        </w:tc>
        <w:tc>
          <w:tcPr>
            <w:tcW w:w="3324" w:type="dxa"/>
            <w:gridSpan w:val="2"/>
            <w:tcBorders>
              <w:right w:val="nil"/>
            </w:tcBorders>
          </w:tcPr>
          <w:p w:rsidR="00577BA3" w:rsidRDefault="004E7711">
            <w:pPr>
              <w:pStyle w:val="TableParagraph"/>
              <w:spacing w:before="39"/>
              <w:ind w:left="978" w:right="97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DESPESAS  EXECUTADAS</w:t>
            </w:r>
          </w:p>
          <w:p w:rsidR="00577BA3" w:rsidRDefault="00577BA3">
            <w:pPr>
              <w:pStyle w:val="TableParagraph"/>
              <w:spacing w:before="9"/>
              <w:jc w:val="left"/>
              <w:rPr>
                <w:sz w:val="12"/>
              </w:rPr>
            </w:pPr>
          </w:p>
          <w:p w:rsidR="00577BA3" w:rsidRDefault="004E7711">
            <w:pPr>
              <w:pStyle w:val="TableParagraph"/>
              <w:spacing w:before="0"/>
              <w:ind w:left="978" w:right="97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Últimos</w:t>
            </w:r>
            <w:proofErr w:type="spellEnd"/>
            <w:r>
              <w:rPr>
                <w:sz w:val="14"/>
              </w:rPr>
              <w:t xml:space="preserve"> 12 </w:t>
            </w:r>
            <w:proofErr w:type="spellStart"/>
            <w:r>
              <w:rPr>
                <w:sz w:val="14"/>
              </w:rPr>
              <w:t>Meses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577BA3">
        <w:trPr>
          <w:trHeight w:hRule="exact" w:val="986"/>
        </w:trPr>
        <w:tc>
          <w:tcPr>
            <w:tcW w:w="6110" w:type="dxa"/>
            <w:vMerge/>
            <w:tcBorders>
              <w:left w:val="nil"/>
            </w:tcBorders>
          </w:tcPr>
          <w:p w:rsidR="00577BA3" w:rsidRDefault="00577BA3"/>
        </w:tc>
        <w:tc>
          <w:tcPr>
            <w:tcW w:w="1661" w:type="dxa"/>
          </w:tcPr>
          <w:p w:rsidR="00577BA3" w:rsidRDefault="004E7711">
            <w:pPr>
              <w:pStyle w:val="TableParagraph"/>
              <w:spacing w:before="0" w:line="170" w:lineRule="exact"/>
              <w:ind w:left="450" w:right="439"/>
              <w:jc w:val="center"/>
              <w:rPr>
                <w:sz w:val="14"/>
              </w:rPr>
            </w:pPr>
            <w:r>
              <w:rPr>
                <w:sz w:val="14"/>
              </w:rPr>
              <w:t>LIQUIDADAS</w:t>
            </w:r>
          </w:p>
          <w:p w:rsidR="00577BA3" w:rsidRDefault="00577BA3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:rsidR="00577BA3" w:rsidRDefault="00577BA3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:rsidR="00577BA3" w:rsidRDefault="00577BA3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:rsidR="00577BA3" w:rsidRDefault="004E7711">
            <w:pPr>
              <w:pStyle w:val="TableParagraph"/>
              <w:spacing w:before="89"/>
              <w:ind w:left="450" w:right="434"/>
              <w:jc w:val="center"/>
              <w:rPr>
                <w:sz w:val="14"/>
              </w:rPr>
            </w:pPr>
            <w:r>
              <w:rPr>
                <w:sz w:val="14"/>
              </w:rPr>
              <w:t>(a)</w:t>
            </w:r>
          </w:p>
        </w:tc>
        <w:tc>
          <w:tcPr>
            <w:tcW w:w="1663" w:type="dxa"/>
            <w:tcBorders>
              <w:right w:val="nil"/>
            </w:tcBorders>
          </w:tcPr>
          <w:p w:rsidR="00577BA3" w:rsidRPr="004E7711" w:rsidRDefault="004E7711">
            <w:pPr>
              <w:pStyle w:val="TableParagraph"/>
              <w:spacing w:before="0" w:line="266" w:lineRule="auto"/>
              <w:ind w:left="405" w:right="413" w:firstLine="2"/>
              <w:jc w:val="center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 xml:space="preserve">INSCRITAS EM RESTOS A PAGAR NÃO- </w:t>
            </w:r>
            <w:r w:rsidRPr="004E7711">
              <w:rPr>
                <w:w w:val="95"/>
                <w:sz w:val="14"/>
                <w:lang w:val="pt-BR"/>
              </w:rPr>
              <w:t>PROCESSADOS</w:t>
            </w:r>
          </w:p>
          <w:p w:rsidR="00577BA3" w:rsidRDefault="004E7711">
            <w:pPr>
              <w:pStyle w:val="TableParagraph"/>
              <w:spacing w:before="14"/>
              <w:ind w:left="731" w:right="723"/>
              <w:jc w:val="center"/>
              <w:rPr>
                <w:sz w:val="14"/>
              </w:rPr>
            </w:pPr>
            <w:r>
              <w:rPr>
                <w:sz w:val="14"/>
              </w:rPr>
              <w:t>(b)</w:t>
            </w:r>
          </w:p>
        </w:tc>
      </w:tr>
      <w:tr w:rsidR="00577BA3">
        <w:trPr>
          <w:trHeight w:hRule="exact" w:val="329"/>
        </w:trPr>
        <w:tc>
          <w:tcPr>
            <w:tcW w:w="6110" w:type="dxa"/>
            <w:tcBorders>
              <w:left w:val="nil"/>
              <w:bottom w:val="nil"/>
            </w:tcBorders>
          </w:tcPr>
          <w:p w:rsidR="00577BA3" w:rsidRPr="004E7711" w:rsidRDefault="004E7711">
            <w:pPr>
              <w:pStyle w:val="TableParagraph"/>
              <w:spacing w:before="75"/>
              <w:ind w:left="28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DESPESA BRUTA COM PESSOAL (I)</w:t>
            </w:r>
          </w:p>
        </w:tc>
        <w:tc>
          <w:tcPr>
            <w:tcW w:w="1661" w:type="dxa"/>
            <w:tcBorders>
              <w:bottom w:val="nil"/>
            </w:tcBorders>
          </w:tcPr>
          <w:p w:rsidR="00577BA3" w:rsidRDefault="004E7711">
            <w:pPr>
              <w:pStyle w:val="TableParagraph"/>
              <w:spacing w:before="75"/>
              <w:ind w:right="52"/>
              <w:rPr>
                <w:sz w:val="14"/>
              </w:rPr>
            </w:pPr>
            <w:r>
              <w:rPr>
                <w:w w:val="95"/>
                <w:sz w:val="14"/>
              </w:rPr>
              <w:t>299.029,21</w:t>
            </w:r>
          </w:p>
        </w:tc>
        <w:tc>
          <w:tcPr>
            <w:tcW w:w="1663" w:type="dxa"/>
            <w:tcBorders>
              <w:bottom w:val="nil"/>
              <w:right w:val="nil"/>
            </w:tcBorders>
          </w:tcPr>
          <w:p w:rsidR="00577BA3" w:rsidRDefault="004E7711">
            <w:pPr>
              <w:pStyle w:val="TableParagraph"/>
              <w:spacing w:before="75"/>
              <w:ind w:right="2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</w:tcBorders>
          </w:tcPr>
          <w:p w:rsidR="00577BA3" w:rsidRDefault="004E77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 xml:space="preserve">Pessoal </w:t>
            </w:r>
            <w:proofErr w:type="spellStart"/>
            <w:r>
              <w:rPr>
                <w:sz w:val="14"/>
              </w:rPr>
              <w:t>Ativo</w:t>
            </w:r>
            <w:proofErr w:type="spellEnd"/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577BA3" w:rsidRDefault="004E7711"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299.029,21</w:t>
            </w:r>
          </w:p>
        </w:tc>
        <w:tc>
          <w:tcPr>
            <w:tcW w:w="1663" w:type="dxa"/>
            <w:tcBorders>
              <w:top w:val="nil"/>
              <w:bottom w:val="nil"/>
              <w:right w:val="nil"/>
            </w:tcBorders>
          </w:tcPr>
          <w:p w:rsidR="00577BA3" w:rsidRDefault="004E7711">
            <w:pPr>
              <w:pStyle w:val="TableParagraph"/>
              <w:ind w:right="2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</w:tcBorders>
          </w:tcPr>
          <w:p w:rsidR="00577BA3" w:rsidRDefault="004E77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 xml:space="preserve">Pessoal </w:t>
            </w:r>
            <w:proofErr w:type="spellStart"/>
            <w:r>
              <w:rPr>
                <w:sz w:val="14"/>
              </w:rPr>
              <w:t>Inativo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Pensionistas</w:t>
            </w:r>
            <w:proofErr w:type="spellEnd"/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577BA3" w:rsidRDefault="004E7711">
            <w:pPr>
              <w:pStyle w:val="TableParagraph"/>
              <w:ind w:right="23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bottom w:val="nil"/>
              <w:right w:val="nil"/>
            </w:tcBorders>
          </w:tcPr>
          <w:p w:rsidR="00577BA3" w:rsidRDefault="004E7711">
            <w:pPr>
              <w:pStyle w:val="TableParagraph"/>
              <w:ind w:right="2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</w:tcBorders>
          </w:tcPr>
          <w:p w:rsidR="00577BA3" w:rsidRPr="004E7711" w:rsidRDefault="004E7711">
            <w:pPr>
              <w:pStyle w:val="TableParagraph"/>
              <w:ind w:left="223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Outras Despesas de Pessoal decorrentes de Contratos de Terceirização (§ 1º do art. 18 da LRF)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577BA3" w:rsidRDefault="004E7711">
            <w:pPr>
              <w:pStyle w:val="TableParagraph"/>
              <w:ind w:right="23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bottom w:val="nil"/>
              <w:right w:val="nil"/>
            </w:tcBorders>
          </w:tcPr>
          <w:p w:rsidR="00577BA3" w:rsidRDefault="004E7711">
            <w:pPr>
              <w:pStyle w:val="TableParagraph"/>
              <w:ind w:right="2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</w:tcBorders>
          </w:tcPr>
          <w:p w:rsidR="00577BA3" w:rsidRPr="004E7711" w:rsidRDefault="004E7711">
            <w:pPr>
              <w:pStyle w:val="TableParagraph"/>
              <w:ind w:left="28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DESPESAS NÃO COMPUTADAS (§ 1º do art.19 da LRF) (II)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577BA3" w:rsidRDefault="004E7711">
            <w:pPr>
              <w:pStyle w:val="TableParagraph"/>
              <w:ind w:right="23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bottom w:val="nil"/>
              <w:right w:val="nil"/>
            </w:tcBorders>
          </w:tcPr>
          <w:p w:rsidR="00577BA3" w:rsidRDefault="004E7711">
            <w:pPr>
              <w:pStyle w:val="TableParagraph"/>
              <w:ind w:right="2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</w:tcBorders>
          </w:tcPr>
          <w:p w:rsidR="00577BA3" w:rsidRPr="004E7711" w:rsidRDefault="004E7711">
            <w:pPr>
              <w:pStyle w:val="TableParagraph"/>
              <w:ind w:left="223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Indenizações por Demissão e Incentivos à Demissão Voluntária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577BA3" w:rsidRDefault="004E7711">
            <w:pPr>
              <w:pStyle w:val="TableParagraph"/>
              <w:ind w:right="23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bottom w:val="nil"/>
              <w:right w:val="nil"/>
            </w:tcBorders>
          </w:tcPr>
          <w:p w:rsidR="00577BA3" w:rsidRDefault="004E7711">
            <w:pPr>
              <w:pStyle w:val="TableParagraph"/>
              <w:ind w:right="2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</w:tcBorders>
          </w:tcPr>
          <w:p w:rsidR="00577BA3" w:rsidRPr="004E7711" w:rsidRDefault="004E7711">
            <w:pPr>
              <w:pStyle w:val="TableParagraph"/>
              <w:ind w:left="223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Decorrentes de Decisão Judicial de período anterior ao da apuração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577BA3" w:rsidRDefault="004E7711">
            <w:pPr>
              <w:pStyle w:val="TableParagraph"/>
              <w:ind w:right="23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bottom w:val="nil"/>
              <w:right w:val="nil"/>
            </w:tcBorders>
          </w:tcPr>
          <w:p w:rsidR="00577BA3" w:rsidRDefault="004E7711">
            <w:pPr>
              <w:pStyle w:val="TableParagraph"/>
              <w:ind w:right="2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</w:tcBorders>
          </w:tcPr>
          <w:p w:rsidR="00577BA3" w:rsidRPr="004E7711" w:rsidRDefault="004E7711">
            <w:pPr>
              <w:pStyle w:val="TableParagraph"/>
              <w:ind w:left="223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Despesas de Exercícios Anteriores de período anterior ao da apuração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577BA3" w:rsidRDefault="004E7711">
            <w:pPr>
              <w:pStyle w:val="TableParagraph"/>
              <w:ind w:right="23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bottom w:val="nil"/>
              <w:right w:val="nil"/>
            </w:tcBorders>
          </w:tcPr>
          <w:p w:rsidR="00577BA3" w:rsidRDefault="004E7711">
            <w:pPr>
              <w:pStyle w:val="TableParagraph"/>
              <w:ind w:right="2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577BA3">
        <w:trPr>
          <w:trHeight w:hRule="exact" w:val="252"/>
        </w:trPr>
        <w:tc>
          <w:tcPr>
            <w:tcW w:w="6110" w:type="dxa"/>
            <w:tcBorders>
              <w:top w:val="nil"/>
              <w:left w:val="nil"/>
            </w:tcBorders>
          </w:tcPr>
          <w:p w:rsidR="00577BA3" w:rsidRPr="004E7711" w:rsidRDefault="004E7711">
            <w:pPr>
              <w:pStyle w:val="TableParagraph"/>
              <w:ind w:left="223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Inativos e Pensionistas com Recursos Vinculados</w:t>
            </w:r>
          </w:p>
        </w:tc>
        <w:tc>
          <w:tcPr>
            <w:tcW w:w="1661" w:type="dxa"/>
            <w:tcBorders>
              <w:top w:val="nil"/>
            </w:tcBorders>
          </w:tcPr>
          <w:p w:rsidR="00577BA3" w:rsidRDefault="004E7711">
            <w:pPr>
              <w:pStyle w:val="TableParagraph"/>
              <w:ind w:right="23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right w:val="nil"/>
            </w:tcBorders>
          </w:tcPr>
          <w:p w:rsidR="00577BA3" w:rsidRDefault="004E7711">
            <w:pPr>
              <w:pStyle w:val="TableParagraph"/>
              <w:ind w:right="2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left w:val="nil"/>
            </w:tcBorders>
          </w:tcPr>
          <w:p w:rsidR="00577BA3" w:rsidRPr="004E7711" w:rsidRDefault="004E7711">
            <w:pPr>
              <w:pStyle w:val="TableParagraph"/>
              <w:spacing w:before="75"/>
              <w:ind w:left="28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DESPESA LÍQUIDA COM PESSOAL (III) = (I - II)</w:t>
            </w:r>
          </w:p>
        </w:tc>
        <w:tc>
          <w:tcPr>
            <w:tcW w:w="1661" w:type="dxa"/>
          </w:tcPr>
          <w:p w:rsidR="00577BA3" w:rsidRDefault="004E7711">
            <w:pPr>
              <w:pStyle w:val="TableParagraph"/>
              <w:spacing w:before="75"/>
              <w:ind w:right="52"/>
              <w:rPr>
                <w:sz w:val="14"/>
              </w:rPr>
            </w:pPr>
            <w:r>
              <w:rPr>
                <w:sz w:val="14"/>
              </w:rPr>
              <w:t>299.029,21</w:t>
            </w:r>
          </w:p>
        </w:tc>
        <w:tc>
          <w:tcPr>
            <w:tcW w:w="1663" w:type="dxa"/>
            <w:tcBorders>
              <w:right w:val="nil"/>
            </w:tcBorders>
          </w:tcPr>
          <w:p w:rsidR="00577BA3" w:rsidRDefault="004E7711">
            <w:pPr>
              <w:pStyle w:val="TableParagraph"/>
              <w:spacing w:before="75"/>
              <w:ind w:right="2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</w:tbl>
    <w:p w:rsidR="00577BA3" w:rsidRDefault="00577BA3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1661"/>
        <w:gridCol w:w="1663"/>
      </w:tblGrid>
      <w:tr w:rsidR="00577BA3">
        <w:trPr>
          <w:trHeight w:hRule="exact" w:val="290"/>
        </w:trPr>
        <w:tc>
          <w:tcPr>
            <w:tcW w:w="6110" w:type="dxa"/>
            <w:tcBorders>
              <w:left w:val="nil"/>
            </w:tcBorders>
          </w:tcPr>
          <w:p w:rsidR="00577BA3" w:rsidRPr="004E7711" w:rsidRDefault="004E7711">
            <w:pPr>
              <w:pStyle w:val="TableParagraph"/>
              <w:spacing w:before="75"/>
              <w:ind w:left="1665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APURAÇÃO DO CUMPRIMENTO DO LIMITE LEGAL</w:t>
            </w:r>
          </w:p>
        </w:tc>
        <w:tc>
          <w:tcPr>
            <w:tcW w:w="1661" w:type="dxa"/>
          </w:tcPr>
          <w:p w:rsidR="00577BA3" w:rsidRDefault="004E7711">
            <w:pPr>
              <w:pStyle w:val="TableParagraph"/>
              <w:spacing w:before="75"/>
              <w:ind w:left="450" w:right="434"/>
              <w:jc w:val="center"/>
              <w:rPr>
                <w:sz w:val="14"/>
              </w:rPr>
            </w:pPr>
            <w:r>
              <w:rPr>
                <w:sz w:val="14"/>
              </w:rPr>
              <w:t>Valor</w:t>
            </w:r>
          </w:p>
        </w:tc>
        <w:tc>
          <w:tcPr>
            <w:tcW w:w="1663" w:type="dxa"/>
            <w:tcBorders>
              <w:right w:val="nil"/>
            </w:tcBorders>
          </w:tcPr>
          <w:p w:rsidR="00577BA3" w:rsidRDefault="004E7711">
            <w:pPr>
              <w:pStyle w:val="TableParagraph"/>
              <w:spacing w:before="75"/>
              <w:ind w:left="437"/>
              <w:jc w:val="left"/>
              <w:rPr>
                <w:sz w:val="14"/>
              </w:rPr>
            </w:pPr>
            <w:r>
              <w:rPr>
                <w:sz w:val="14"/>
              </w:rPr>
              <w:t xml:space="preserve">% </w:t>
            </w:r>
            <w:proofErr w:type="spellStart"/>
            <w:r>
              <w:rPr>
                <w:sz w:val="14"/>
              </w:rPr>
              <w:t>sobre</w:t>
            </w:r>
            <w:proofErr w:type="spellEnd"/>
            <w:r>
              <w:rPr>
                <w:sz w:val="14"/>
              </w:rPr>
              <w:t xml:space="preserve"> a RCL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left w:val="nil"/>
            </w:tcBorders>
          </w:tcPr>
          <w:p w:rsidR="00577BA3" w:rsidRPr="004E7711" w:rsidRDefault="004E7711">
            <w:pPr>
              <w:pStyle w:val="TableParagraph"/>
              <w:spacing w:before="75"/>
              <w:ind w:left="28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RECEITA CORRENTE LÍQUIDA - RCL (IV)</w:t>
            </w:r>
          </w:p>
        </w:tc>
        <w:tc>
          <w:tcPr>
            <w:tcW w:w="1661" w:type="dxa"/>
          </w:tcPr>
          <w:p w:rsidR="00577BA3" w:rsidRDefault="004E7711">
            <w:pPr>
              <w:pStyle w:val="TableParagraph"/>
              <w:spacing w:before="75"/>
              <w:ind w:right="50"/>
              <w:rPr>
                <w:sz w:val="14"/>
              </w:rPr>
            </w:pPr>
            <w:r>
              <w:rPr>
                <w:w w:val="95"/>
                <w:sz w:val="14"/>
              </w:rPr>
              <w:t>17.035.873,76</w:t>
            </w:r>
          </w:p>
        </w:tc>
        <w:tc>
          <w:tcPr>
            <w:tcW w:w="1663" w:type="dxa"/>
            <w:tcBorders>
              <w:right w:val="nil"/>
            </w:tcBorders>
          </w:tcPr>
          <w:p w:rsidR="00577BA3" w:rsidRDefault="004E7711">
            <w:pPr>
              <w:pStyle w:val="TableParagraph"/>
              <w:spacing w:before="75"/>
              <w:ind w:right="2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left w:val="nil"/>
            </w:tcBorders>
          </w:tcPr>
          <w:p w:rsidR="00577BA3" w:rsidRPr="004E7711" w:rsidRDefault="004E7711">
            <w:pPr>
              <w:pStyle w:val="TableParagraph"/>
              <w:spacing w:before="75"/>
              <w:ind w:left="28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DESPESA TOTAL COM PESSOAL - DTP (V) = (IIIa + IIIb)</w:t>
            </w:r>
          </w:p>
        </w:tc>
        <w:tc>
          <w:tcPr>
            <w:tcW w:w="1661" w:type="dxa"/>
          </w:tcPr>
          <w:p w:rsidR="00577BA3" w:rsidRDefault="004E7711">
            <w:pPr>
              <w:pStyle w:val="TableParagraph"/>
              <w:spacing w:before="75"/>
              <w:ind w:right="52"/>
              <w:rPr>
                <w:sz w:val="14"/>
              </w:rPr>
            </w:pPr>
            <w:r>
              <w:rPr>
                <w:sz w:val="14"/>
              </w:rPr>
              <w:t>299.029,21</w:t>
            </w:r>
          </w:p>
        </w:tc>
        <w:tc>
          <w:tcPr>
            <w:tcW w:w="1663" w:type="dxa"/>
            <w:tcBorders>
              <w:right w:val="nil"/>
            </w:tcBorders>
          </w:tcPr>
          <w:p w:rsidR="00577BA3" w:rsidRDefault="004E7711">
            <w:pPr>
              <w:pStyle w:val="TableParagraph"/>
              <w:spacing w:before="75"/>
              <w:ind w:right="66"/>
              <w:rPr>
                <w:sz w:val="14"/>
              </w:rPr>
            </w:pPr>
            <w:r>
              <w:rPr>
                <w:w w:val="95"/>
                <w:sz w:val="14"/>
              </w:rPr>
              <w:t>1,76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left w:val="nil"/>
            </w:tcBorders>
          </w:tcPr>
          <w:p w:rsidR="00577BA3" w:rsidRPr="004E7711" w:rsidRDefault="004E7711">
            <w:pPr>
              <w:pStyle w:val="TableParagraph"/>
              <w:spacing w:before="75"/>
              <w:ind w:left="28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LIMITE MÁXIMO (VI) (incisos I,II e III, art. 20 da LRF)</w:t>
            </w:r>
          </w:p>
        </w:tc>
        <w:tc>
          <w:tcPr>
            <w:tcW w:w="1661" w:type="dxa"/>
          </w:tcPr>
          <w:p w:rsidR="00577BA3" w:rsidRDefault="004E7711">
            <w:pPr>
              <w:pStyle w:val="TableParagraph"/>
              <w:spacing w:before="75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1.022.152,43</w:t>
            </w:r>
          </w:p>
        </w:tc>
        <w:tc>
          <w:tcPr>
            <w:tcW w:w="1663" w:type="dxa"/>
            <w:tcBorders>
              <w:right w:val="nil"/>
            </w:tcBorders>
          </w:tcPr>
          <w:p w:rsidR="00577BA3" w:rsidRDefault="004E7711">
            <w:pPr>
              <w:pStyle w:val="TableParagraph"/>
              <w:spacing w:before="75"/>
              <w:ind w:right="66"/>
              <w:rPr>
                <w:sz w:val="14"/>
              </w:rPr>
            </w:pPr>
            <w:r>
              <w:rPr>
                <w:w w:val="95"/>
                <w:sz w:val="14"/>
              </w:rPr>
              <w:t>6,00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left w:val="nil"/>
            </w:tcBorders>
          </w:tcPr>
          <w:p w:rsidR="00577BA3" w:rsidRPr="004E7711" w:rsidRDefault="004E7711">
            <w:pPr>
              <w:pStyle w:val="TableParagraph"/>
              <w:spacing w:before="75"/>
              <w:ind w:left="28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LIMITE PRUDENCIAL (VII) = (0,95 * VI) (parágrafo único do art. 22 da LRF)</w:t>
            </w:r>
          </w:p>
        </w:tc>
        <w:tc>
          <w:tcPr>
            <w:tcW w:w="1661" w:type="dxa"/>
          </w:tcPr>
          <w:p w:rsidR="00577BA3" w:rsidRDefault="004E7711">
            <w:pPr>
              <w:pStyle w:val="TableParagraph"/>
              <w:spacing w:before="75"/>
              <w:ind w:right="52"/>
              <w:rPr>
                <w:sz w:val="14"/>
              </w:rPr>
            </w:pPr>
            <w:r>
              <w:rPr>
                <w:sz w:val="14"/>
              </w:rPr>
              <w:t>971.044,80</w:t>
            </w:r>
          </w:p>
        </w:tc>
        <w:tc>
          <w:tcPr>
            <w:tcW w:w="1663" w:type="dxa"/>
            <w:tcBorders>
              <w:right w:val="nil"/>
            </w:tcBorders>
          </w:tcPr>
          <w:p w:rsidR="00577BA3" w:rsidRDefault="004E7711">
            <w:pPr>
              <w:pStyle w:val="TableParagraph"/>
              <w:spacing w:before="75"/>
              <w:ind w:right="66"/>
              <w:rPr>
                <w:sz w:val="14"/>
              </w:rPr>
            </w:pPr>
            <w:r>
              <w:rPr>
                <w:w w:val="95"/>
                <w:sz w:val="14"/>
              </w:rPr>
              <w:t>5,70</w:t>
            </w:r>
          </w:p>
        </w:tc>
      </w:tr>
      <w:tr w:rsidR="00577BA3">
        <w:trPr>
          <w:trHeight w:hRule="exact" w:val="290"/>
        </w:trPr>
        <w:tc>
          <w:tcPr>
            <w:tcW w:w="6110" w:type="dxa"/>
            <w:tcBorders>
              <w:left w:val="nil"/>
            </w:tcBorders>
          </w:tcPr>
          <w:p w:rsidR="00577BA3" w:rsidRPr="004E7711" w:rsidRDefault="004E7711">
            <w:pPr>
              <w:pStyle w:val="TableParagraph"/>
              <w:spacing w:before="75"/>
              <w:ind w:left="28"/>
              <w:jc w:val="left"/>
              <w:rPr>
                <w:sz w:val="14"/>
                <w:lang w:val="pt-BR"/>
              </w:rPr>
            </w:pPr>
            <w:r w:rsidRPr="004E7711">
              <w:rPr>
                <w:sz w:val="14"/>
                <w:lang w:val="pt-BR"/>
              </w:rPr>
              <w:t>LIMITE DE ALERTA (VIII) = (0,90 * VI) (inciso II do § 1º do art.59 da LRF)</w:t>
            </w:r>
          </w:p>
        </w:tc>
        <w:tc>
          <w:tcPr>
            <w:tcW w:w="1661" w:type="dxa"/>
          </w:tcPr>
          <w:p w:rsidR="00577BA3" w:rsidRDefault="004E7711">
            <w:pPr>
              <w:pStyle w:val="TableParagraph"/>
              <w:spacing w:before="75"/>
              <w:ind w:right="52"/>
              <w:rPr>
                <w:sz w:val="14"/>
              </w:rPr>
            </w:pPr>
            <w:r>
              <w:rPr>
                <w:sz w:val="14"/>
              </w:rPr>
              <w:t>919.937,18</w:t>
            </w:r>
          </w:p>
        </w:tc>
        <w:tc>
          <w:tcPr>
            <w:tcW w:w="1663" w:type="dxa"/>
            <w:tcBorders>
              <w:right w:val="nil"/>
            </w:tcBorders>
          </w:tcPr>
          <w:p w:rsidR="00577BA3" w:rsidRDefault="004E7711">
            <w:pPr>
              <w:pStyle w:val="TableParagraph"/>
              <w:spacing w:before="75"/>
              <w:ind w:right="66"/>
              <w:rPr>
                <w:sz w:val="14"/>
              </w:rPr>
            </w:pPr>
            <w:r>
              <w:rPr>
                <w:w w:val="95"/>
                <w:sz w:val="14"/>
              </w:rPr>
              <w:t>5,40</w:t>
            </w:r>
          </w:p>
        </w:tc>
      </w:tr>
    </w:tbl>
    <w:p w:rsidR="00577BA3" w:rsidRPr="004E7711" w:rsidRDefault="004E7711">
      <w:pPr>
        <w:pStyle w:val="Corpodetexto"/>
        <w:spacing w:before="70"/>
        <w:ind w:left="151"/>
        <w:jc w:val="both"/>
        <w:rPr>
          <w:lang w:val="pt-BR"/>
        </w:rPr>
      </w:pPr>
      <w:r w:rsidRPr="004E7711">
        <w:rPr>
          <w:lang w:val="pt-BR"/>
        </w:rPr>
        <w:t>FONTE: PRONIM RF - Responsabilidade Fiscal, DEP ORÇAMENTO,GESTÃO,PREST CONTAS, 27/Jan/2016, 08h e 49m.</w:t>
      </w:r>
    </w:p>
    <w:p w:rsidR="00577BA3" w:rsidRPr="004E7711" w:rsidRDefault="004E7711">
      <w:pPr>
        <w:pStyle w:val="Corpodetexto"/>
        <w:spacing w:before="124" w:line="408" w:lineRule="auto"/>
        <w:ind w:left="151" w:right="1913"/>
        <w:jc w:val="both"/>
        <w:rPr>
          <w:lang w:val="pt-BR"/>
        </w:rPr>
      </w:pPr>
      <w:r w:rsidRPr="004E7711">
        <w:rPr>
          <w:lang w:val="pt-BR"/>
        </w:rPr>
        <w:t>Nota: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Durante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o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exercício,</w:t>
      </w:r>
      <w:r w:rsidRPr="004E7711">
        <w:rPr>
          <w:spacing w:val="-7"/>
          <w:lang w:val="pt-BR"/>
        </w:rPr>
        <w:t xml:space="preserve"> </w:t>
      </w:r>
      <w:r w:rsidRPr="004E7711">
        <w:rPr>
          <w:lang w:val="pt-BR"/>
        </w:rPr>
        <w:t>somente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as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despesas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liquidadas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são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consideradas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executadas.</w:t>
      </w:r>
      <w:r w:rsidRPr="004E7711">
        <w:rPr>
          <w:spacing w:val="-7"/>
          <w:lang w:val="pt-BR"/>
        </w:rPr>
        <w:t xml:space="preserve"> </w:t>
      </w:r>
      <w:r w:rsidRPr="004E7711">
        <w:rPr>
          <w:lang w:val="pt-BR"/>
        </w:rPr>
        <w:t>No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encerramento</w:t>
      </w:r>
      <w:r w:rsidRPr="004E7711">
        <w:rPr>
          <w:spacing w:val="-7"/>
          <w:lang w:val="pt-BR"/>
        </w:rPr>
        <w:t xml:space="preserve"> </w:t>
      </w:r>
      <w:r w:rsidRPr="004E7711">
        <w:rPr>
          <w:lang w:val="pt-BR"/>
        </w:rPr>
        <w:t>do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exercício,</w:t>
      </w:r>
      <w:r w:rsidRPr="004E7711">
        <w:rPr>
          <w:spacing w:val="-7"/>
          <w:lang w:val="pt-BR"/>
        </w:rPr>
        <w:t xml:space="preserve"> </w:t>
      </w:r>
      <w:r w:rsidRPr="004E7711">
        <w:rPr>
          <w:lang w:val="pt-BR"/>
        </w:rPr>
        <w:t>as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despesas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não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liquidadas inscritas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em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restos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a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pagar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não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processados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são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também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consideradas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executadas.</w:t>
      </w:r>
      <w:r w:rsidRPr="004E7711">
        <w:rPr>
          <w:spacing w:val="-7"/>
          <w:lang w:val="pt-BR"/>
        </w:rPr>
        <w:t xml:space="preserve"> </w:t>
      </w:r>
      <w:r w:rsidRPr="004E7711">
        <w:rPr>
          <w:lang w:val="pt-BR"/>
        </w:rPr>
        <w:t>Dessa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forma,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para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maior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transparência,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as</w:t>
      </w:r>
      <w:r w:rsidRPr="004E7711">
        <w:rPr>
          <w:spacing w:val="-6"/>
          <w:lang w:val="pt-BR"/>
        </w:rPr>
        <w:t xml:space="preserve"> </w:t>
      </w:r>
      <w:r w:rsidRPr="004E7711">
        <w:rPr>
          <w:lang w:val="pt-BR"/>
        </w:rPr>
        <w:t>despesas</w:t>
      </w:r>
      <w:r w:rsidRPr="004E7711">
        <w:rPr>
          <w:spacing w:val="-5"/>
          <w:lang w:val="pt-BR"/>
        </w:rPr>
        <w:t xml:space="preserve"> </w:t>
      </w:r>
      <w:r w:rsidRPr="004E7711">
        <w:rPr>
          <w:lang w:val="pt-BR"/>
        </w:rPr>
        <w:t>executadas estão segregadas</w:t>
      </w:r>
      <w:r w:rsidRPr="004E7711">
        <w:rPr>
          <w:spacing w:val="-17"/>
          <w:lang w:val="pt-BR"/>
        </w:rPr>
        <w:t xml:space="preserve"> </w:t>
      </w:r>
      <w:r w:rsidRPr="004E7711">
        <w:rPr>
          <w:lang w:val="pt-BR"/>
        </w:rPr>
        <w:t>em:</w:t>
      </w:r>
    </w:p>
    <w:p w:rsidR="00577BA3" w:rsidRPr="004E7711" w:rsidRDefault="004E7711">
      <w:pPr>
        <w:pStyle w:val="PargrafodaLista"/>
        <w:numPr>
          <w:ilvl w:val="0"/>
          <w:numId w:val="1"/>
        </w:numPr>
        <w:tabs>
          <w:tab w:val="left" w:pos="418"/>
        </w:tabs>
        <w:ind w:hanging="140"/>
        <w:rPr>
          <w:sz w:val="14"/>
          <w:lang w:val="pt-BR"/>
        </w:rPr>
      </w:pPr>
      <w:r w:rsidRPr="004E7711">
        <w:rPr>
          <w:sz w:val="14"/>
          <w:lang w:val="pt-BR"/>
        </w:rPr>
        <w:t>Despesas</w:t>
      </w:r>
      <w:r w:rsidRPr="004E7711">
        <w:rPr>
          <w:spacing w:val="-4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liquidadas,</w:t>
      </w:r>
      <w:r w:rsidRPr="004E7711">
        <w:rPr>
          <w:spacing w:val="-4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consideradas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aquelas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em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que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houve</w:t>
      </w:r>
      <w:r w:rsidRPr="004E7711">
        <w:rPr>
          <w:spacing w:val="-4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a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entrega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do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material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ou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serviço</w:t>
      </w:r>
      <w:r w:rsidRPr="004E7711">
        <w:rPr>
          <w:spacing w:val="-4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nos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termos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do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art.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63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da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Lei</w:t>
      </w:r>
      <w:r w:rsidRPr="004E7711">
        <w:rPr>
          <w:spacing w:val="-5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4.320/64;</w:t>
      </w:r>
    </w:p>
    <w:p w:rsidR="00577BA3" w:rsidRPr="004E7711" w:rsidRDefault="004E7711">
      <w:pPr>
        <w:pStyle w:val="PargrafodaLista"/>
        <w:numPr>
          <w:ilvl w:val="0"/>
          <w:numId w:val="1"/>
        </w:numPr>
        <w:tabs>
          <w:tab w:val="left" w:pos="424"/>
        </w:tabs>
        <w:spacing w:before="119"/>
        <w:ind w:left="423" w:hanging="146"/>
        <w:rPr>
          <w:sz w:val="14"/>
          <w:lang w:val="pt-BR"/>
        </w:rPr>
      </w:pPr>
      <w:r w:rsidRPr="004E7711">
        <w:rPr>
          <w:sz w:val="14"/>
          <w:lang w:val="pt-BR"/>
        </w:rPr>
        <w:t>Despesas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empenhadas</w:t>
      </w:r>
      <w:r w:rsidRPr="004E7711">
        <w:rPr>
          <w:spacing w:val="-8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mas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não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liquidadas,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inscritas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em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Restos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a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Pagar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não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processados,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consideradas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liquidadadas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no</w:t>
      </w:r>
      <w:r w:rsidRPr="004E7711">
        <w:rPr>
          <w:spacing w:val="-7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encerramento</w:t>
      </w:r>
      <w:r w:rsidRPr="004E7711">
        <w:rPr>
          <w:spacing w:val="-8"/>
          <w:sz w:val="14"/>
          <w:lang w:val="pt-BR"/>
        </w:rPr>
        <w:t xml:space="preserve"> </w:t>
      </w:r>
      <w:r w:rsidRPr="004E7711">
        <w:rPr>
          <w:sz w:val="14"/>
          <w:lang w:val="pt-BR"/>
        </w:rPr>
        <w:t>do</w:t>
      </w:r>
    </w:p>
    <w:p w:rsidR="00577BA3" w:rsidRPr="004E7711" w:rsidRDefault="004E7711">
      <w:pPr>
        <w:pStyle w:val="Corpodetexto"/>
        <w:spacing w:before="119"/>
        <w:ind w:left="371"/>
        <w:rPr>
          <w:lang w:val="pt-BR"/>
        </w:rPr>
      </w:pPr>
      <w:r w:rsidRPr="004E7711">
        <w:rPr>
          <w:lang w:val="pt-BR"/>
        </w:rPr>
        <w:t>exercício, por força inciso II do art. 35 da Lei 4.320/64.</w:t>
      </w:r>
    </w:p>
    <w:sectPr w:rsidR="00577BA3" w:rsidRPr="004E7711">
      <w:type w:val="continuous"/>
      <w:pgSz w:w="11900" w:h="16840"/>
      <w:pgMar w:top="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A5BA7"/>
    <w:multiLevelType w:val="hybridMultilevel"/>
    <w:tmpl w:val="9D3C7448"/>
    <w:lvl w:ilvl="0" w:tplc="82240896">
      <w:start w:val="1"/>
      <w:numFmt w:val="lowerLetter"/>
      <w:lvlText w:val="%1)"/>
      <w:lvlJc w:val="left"/>
      <w:pPr>
        <w:ind w:left="417" w:hanging="141"/>
        <w:jc w:val="left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C2746850">
      <w:start w:val="1"/>
      <w:numFmt w:val="bullet"/>
      <w:lvlText w:val="•"/>
      <w:lvlJc w:val="left"/>
      <w:pPr>
        <w:ind w:left="1420" w:hanging="141"/>
      </w:pPr>
      <w:rPr>
        <w:rFonts w:hint="default"/>
      </w:rPr>
    </w:lvl>
    <w:lvl w:ilvl="2" w:tplc="41A4B264">
      <w:start w:val="1"/>
      <w:numFmt w:val="bullet"/>
      <w:lvlText w:val="•"/>
      <w:lvlJc w:val="left"/>
      <w:pPr>
        <w:ind w:left="2420" w:hanging="141"/>
      </w:pPr>
      <w:rPr>
        <w:rFonts w:hint="default"/>
      </w:rPr>
    </w:lvl>
    <w:lvl w:ilvl="3" w:tplc="55B47176">
      <w:start w:val="1"/>
      <w:numFmt w:val="bullet"/>
      <w:lvlText w:val="•"/>
      <w:lvlJc w:val="left"/>
      <w:pPr>
        <w:ind w:left="3420" w:hanging="141"/>
      </w:pPr>
      <w:rPr>
        <w:rFonts w:hint="default"/>
      </w:rPr>
    </w:lvl>
    <w:lvl w:ilvl="4" w:tplc="5FC20BF6">
      <w:start w:val="1"/>
      <w:numFmt w:val="bullet"/>
      <w:lvlText w:val="•"/>
      <w:lvlJc w:val="left"/>
      <w:pPr>
        <w:ind w:left="4420" w:hanging="141"/>
      </w:pPr>
      <w:rPr>
        <w:rFonts w:hint="default"/>
      </w:rPr>
    </w:lvl>
    <w:lvl w:ilvl="5" w:tplc="1C3CA9FA">
      <w:start w:val="1"/>
      <w:numFmt w:val="bullet"/>
      <w:lvlText w:val="•"/>
      <w:lvlJc w:val="left"/>
      <w:pPr>
        <w:ind w:left="5420" w:hanging="141"/>
      </w:pPr>
      <w:rPr>
        <w:rFonts w:hint="default"/>
      </w:rPr>
    </w:lvl>
    <w:lvl w:ilvl="6" w:tplc="8AEAC944">
      <w:start w:val="1"/>
      <w:numFmt w:val="bullet"/>
      <w:lvlText w:val="•"/>
      <w:lvlJc w:val="left"/>
      <w:pPr>
        <w:ind w:left="6420" w:hanging="141"/>
      </w:pPr>
      <w:rPr>
        <w:rFonts w:hint="default"/>
      </w:rPr>
    </w:lvl>
    <w:lvl w:ilvl="7" w:tplc="ABE062D8">
      <w:start w:val="1"/>
      <w:numFmt w:val="bullet"/>
      <w:lvlText w:val="•"/>
      <w:lvlJc w:val="left"/>
      <w:pPr>
        <w:ind w:left="7420" w:hanging="141"/>
      </w:pPr>
      <w:rPr>
        <w:rFonts w:hint="default"/>
      </w:rPr>
    </w:lvl>
    <w:lvl w:ilvl="8" w:tplc="58F421B4">
      <w:start w:val="1"/>
      <w:numFmt w:val="bullet"/>
      <w:lvlText w:val="•"/>
      <w:lvlJc w:val="left"/>
      <w:pPr>
        <w:ind w:left="8420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A3"/>
    <w:rsid w:val="004E7711"/>
    <w:rsid w:val="00577BA3"/>
    <w:rsid w:val="00B5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09405-1ADA-44BA-92F6-CA5690B0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"/>
      <w:ind w:right="108"/>
      <w:jc w:val="right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ind w:left="417" w:hanging="146"/>
    </w:pPr>
  </w:style>
  <w:style w:type="paragraph" w:customStyle="1" w:styleId="TableParagraph">
    <w:name w:val="Table Paragraph"/>
    <w:basedOn w:val="Normal"/>
    <w:uiPriority w:val="1"/>
    <w:qFormat/>
    <w:pPr>
      <w:spacing w:before="4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CP536018.xls</vt:lpstr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CP536018.xls</dc:title>
  <dc:creator>contabilidade2</dc:creator>
  <cp:lastModifiedBy>Camarav</cp:lastModifiedBy>
  <cp:revision>2</cp:revision>
  <dcterms:created xsi:type="dcterms:W3CDTF">2017-03-30T12:02:00Z</dcterms:created>
  <dcterms:modified xsi:type="dcterms:W3CDTF">2017-03-30T12:02:00Z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2016-04-04T00:00:00Z</vt:filetime>
  </property>
</Properties>
</file>