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before="74"/>
        <w:ind w:left="810" w:right="0" w:firstLine="0"/>
        <w:jc w:val="left"/>
        <w:rPr>
          <w:rFonts w:ascii="Courier New" w:hAnsi="Courier New" w:cs="Courier New" w:eastAsia="Courier New" w:hint="default"/>
          <w:sz w:val="26"/>
          <w:szCs w:val="26"/>
        </w:rPr>
      </w:pPr>
      <w:r>
        <w:rPr>
          <w:rFonts w:ascii="Courier New" w:hAnsi="Courier New"/>
          <w:b/>
          <w:sz w:val="26"/>
        </w:rPr>
        <w:t>LEI MUNICIPAL Nº 1.265 DE 05 DE SETEMBRO DE</w:t>
      </w:r>
      <w:r>
        <w:rPr>
          <w:rFonts w:ascii="Courier New" w:hAnsi="Courier New"/>
          <w:b/>
          <w:spacing w:val="-18"/>
          <w:sz w:val="26"/>
        </w:rPr>
        <w:t> </w:t>
      </w:r>
      <w:r>
        <w:rPr>
          <w:rFonts w:ascii="Courier New" w:hAnsi="Courier New"/>
          <w:b/>
          <w:sz w:val="26"/>
        </w:rPr>
        <w:t>2014</w:t>
      </w:r>
      <w:r>
        <w:rPr>
          <w:rFonts w:ascii="Courier New" w:hAnsi="Courier New"/>
          <w:sz w:val="26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 w:hint="default"/>
          <w:b/>
          <w:bCs/>
          <w:sz w:val="22"/>
          <w:szCs w:val="22"/>
        </w:rPr>
      </w:pPr>
    </w:p>
    <w:p>
      <w:pPr>
        <w:spacing w:line="240" w:lineRule="auto" w:before="79"/>
        <w:ind w:left="5059" w:right="116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332.950012pt;margin-top:4.107744pt;width:177.4pt;height:49.8pt;mso-position-horizontal-relative:page;mso-position-vertical-relative:paragraph;z-index:-4120" coordorigin="6659,82" coordsize="3548,996">
            <v:group style="position:absolute;left:6659;top:82;width:3548;height:250" coordorigin="6659,82" coordsize="3548,250">
              <v:shape style="position:absolute;left:6659;top:82;width:3548;height:250" coordorigin="6659,82" coordsize="3548,250" path="m6659,332l10207,332,10207,82,6659,82,6659,332xe" filled="true" fillcolor="#ffff00" stroked="false">
                <v:path arrowok="t"/>
                <v:fill type="solid"/>
              </v:shape>
            </v:group>
            <v:group style="position:absolute;left:6659;top:332;width:3548;height:250" coordorigin="6659,332" coordsize="3548,250">
              <v:shape style="position:absolute;left:6659;top:332;width:3548;height:250" coordorigin="6659,332" coordsize="3548,250" path="m6659,581l10207,581,10207,332,6659,332,6659,581xe" filled="true" fillcolor="#ffff00" stroked="false">
                <v:path arrowok="t"/>
                <v:fill type="solid"/>
              </v:shape>
            </v:group>
            <v:group style="position:absolute;left:6659;top:581;width:3548;height:248" coordorigin="6659,581" coordsize="3548,248">
              <v:shape style="position:absolute;left:6659;top:581;width:3548;height:248" coordorigin="6659,581" coordsize="3548,248" path="m6659,829l10207,829,10207,581,6659,581,6659,829xe" filled="true" fillcolor="#ffff00" stroked="false">
                <v:path arrowok="t"/>
                <v:fill type="solid"/>
              </v:shape>
            </v:group>
            <v:group style="position:absolute;left:6659;top:829;width:3548;height:250" coordorigin="6659,829" coordsize="3548,250">
              <v:shape style="position:absolute;left:6659;top:829;width:3548;height:250" coordorigin="6659,829" coordsize="3548,250" path="m6659,1078l10207,1078,10207,829,6659,829,6659,1078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ourier New" w:hAnsi="Courier New"/>
          <w:b/>
          <w:i/>
          <w:sz w:val="22"/>
        </w:rPr>
        <w:t>Dispõe sobre as</w:t>
      </w:r>
      <w:r>
        <w:rPr>
          <w:rFonts w:ascii="Courier New" w:hAnsi="Courier New"/>
          <w:b/>
          <w:i/>
          <w:spacing w:val="102"/>
          <w:sz w:val="22"/>
        </w:rPr>
        <w:t> </w:t>
      </w:r>
      <w:r>
        <w:rPr>
          <w:rFonts w:ascii="Courier New" w:hAnsi="Courier New"/>
          <w:b/>
          <w:i/>
          <w:sz w:val="22"/>
        </w:rPr>
        <w:t>diretrizes</w:t>
      </w:r>
      <w:r>
        <w:rPr>
          <w:rFonts w:ascii="Courier New" w:hAnsi="Courier New"/>
          <w:b/>
          <w:i/>
          <w:spacing w:val="-1"/>
          <w:w w:val="100"/>
          <w:sz w:val="22"/>
        </w:rPr>
        <w:t> </w:t>
      </w:r>
      <w:r>
        <w:rPr>
          <w:rFonts w:ascii="Courier New" w:hAnsi="Courier New"/>
          <w:b/>
          <w:i/>
          <w:sz w:val="22"/>
        </w:rPr>
        <w:t>orçamentárias para</w:t>
      </w:r>
      <w:r>
        <w:rPr>
          <w:rFonts w:ascii="Courier New" w:hAnsi="Courier New"/>
          <w:b/>
          <w:i/>
          <w:spacing w:val="105"/>
          <w:sz w:val="22"/>
        </w:rPr>
        <w:t> </w:t>
      </w:r>
      <w:r>
        <w:rPr>
          <w:rFonts w:ascii="Courier New" w:hAnsi="Courier New"/>
          <w:b/>
          <w:i/>
          <w:sz w:val="22"/>
        </w:rPr>
        <w:t>o</w:t>
      </w:r>
      <w:r>
        <w:rPr>
          <w:rFonts w:ascii="Courier New" w:hAnsi="Courier New"/>
          <w:b/>
          <w:i/>
          <w:w w:val="100"/>
          <w:sz w:val="22"/>
        </w:rPr>
        <w:t> </w:t>
      </w:r>
      <w:r>
        <w:rPr>
          <w:rFonts w:ascii="Courier New" w:hAnsi="Courier New"/>
          <w:b/>
          <w:i/>
          <w:sz w:val="22"/>
        </w:rPr>
        <w:t>exercício financeiro</w:t>
      </w:r>
      <w:r>
        <w:rPr>
          <w:rFonts w:ascii="Courier New" w:hAnsi="Courier New"/>
          <w:b/>
          <w:i/>
          <w:spacing w:val="107"/>
          <w:sz w:val="22"/>
        </w:rPr>
        <w:t> </w:t>
      </w:r>
      <w:r>
        <w:rPr>
          <w:rFonts w:ascii="Courier New" w:hAnsi="Courier New"/>
          <w:b/>
          <w:i/>
          <w:sz w:val="22"/>
        </w:rPr>
        <w:t>de</w:t>
      </w:r>
      <w:r>
        <w:rPr>
          <w:rFonts w:ascii="Courier New" w:hAnsi="Courier New"/>
          <w:b/>
          <w:i/>
          <w:spacing w:val="-1"/>
          <w:w w:val="100"/>
          <w:sz w:val="22"/>
        </w:rPr>
        <w:t> </w:t>
      </w:r>
      <w:r>
        <w:rPr>
          <w:rFonts w:ascii="Courier New" w:hAnsi="Courier New"/>
          <w:b/>
          <w:i/>
          <w:sz w:val="22"/>
        </w:rPr>
        <w:t>2015 e dá</w:t>
      </w:r>
      <w:r>
        <w:rPr>
          <w:rFonts w:ascii="Courier New" w:hAnsi="Courier New"/>
          <w:b/>
          <w:i/>
          <w:spacing w:val="107"/>
          <w:sz w:val="22"/>
        </w:rPr>
        <w:t> </w:t>
      </w:r>
      <w:r>
        <w:rPr>
          <w:rFonts w:ascii="Courier New" w:hAnsi="Courier New"/>
          <w:b/>
          <w:i/>
          <w:sz w:val="22"/>
        </w:rPr>
        <w:t>outras</w:t>
      </w:r>
      <w:r>
        <w:rPr>
          <w:rFonts w:ascii="Courier New" w:hAnsi="Courier New"/>
          <w:b/>
          <w:i/>
          <w:spacing w:val="-1"/>
          <w:w w:val="100"/>
          <w:sz w:val="22"/>
        </w:rPr>
        <w:t> </w:t>
      </w:r>
      <w:r>
        <w:rPr>
          <w:rFonts w:ascii="Courier New" w:hAnsi="Courier New"/>
          <w:b/>
          <w:i/>
          <w:sz w:val="22"/>
          <w:shd w:fill="FFFF00" w:color="auto" w:val="clear"/>
        </w:rPr>
        <w:t>providências.</w:t>
      </w:r>
      <w:r>
        <w:rPr>
          <w:rFonts w:ascii="Courier New" w:hAnsi="Courier New"/>
          <w:b/>
          <w:i/>
          <w:sz w:val="22"/>
        </w:rPr>
      </w:r>
      <w:r>
        <w:rPr>
          <w:rFonts w:ascii="Courier New" w:hAns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i/>
          <w:sz w:val="22"/>
          <w:szCs w:val="22"/>
        </w:rPr>
      </w:pPr>
    </w:p>
    <w:p>
      <w:pPr>
        <w:spacing w:line="240" w:lineRule="auto" w:before="1"/>
        <w:rPr>
          <w:rFonts w:ascii="Courier New" w:hAnsi="Courier New" w:cs="Courier New" w:eastAsia="Courier New" w:hint="default"/>
          <w:b/>
          <w:bCs/>
          <w:i/>
          <w:sz w:val="22"/>
          <w:szCs w:val="22"/>
        </w:rPr>
      </w:pPr>
    </w:p>
    <w:p>
      <w:pPr>
        <w:pStyle w:val="BodyText"/>
        <w:spacing w:line="242" w:lineRule="auto"/>
        <w:ind w:right="115"/>
        <w:jc w:val="both"/>
      </w:pPr>
      <w:r>
        <w:rPr>
          <w:rFonts w:ascii="Courier New" w:hAnsi="Courier New"/>
          <w:b/>
        </w:rPr>
        <w:t>MARINO ANTONIO TESTOLIN</w:t>
      </w:r>
      <w:r>
        <w:rPr/>
        <w:t>, Prefeito de Nova Roma do Sul, </w:t>
      </w:r>
      <w:r>
        <w:rPr>
          <w:spacing w:val="27"/>
        </w:rPr>
        <w:t> </w:t>
      </w:r>
      <w:r>
        <w:rPr/>
        <w:t>usando</w:t>
      </w:r>
      <w:r>
        <w:rPr>
          <w:spacing w:val="-1"/>
          <w:w w:val="100"/>
        </w:rPr>
        <w:t> </w:t>
      </w:r>
      <w:r>
        <w:rPr/>
        <w:t>das atribuições conferidas pela Lei Orgânica Municipal,</w:t>
      </w:r>
      <w:r>
        <w:rPr>
          <w:spacing w:val="31"/>
        </w:rPr>
        <w:t> </w:t>
      </w:r>
      <w:r>
        <w:rPr/>
        <w:t>faço</w:t>
      </w:r>
      <w:r>
        <w:rPr>
          <w:w w:val="100"/>
        </w:rPr>
        <w:t> </w:t>
      </w:r>
      <w:r>
        <w:rPr/>
        <w:t>saber que a Câmara Municipal de Vereadores aprovou e eu</w:t>
      </w:r>
      <w:r>
        <w:rPr>
          <w:spacing w:val="18"/>
        </w:rPr>
        <w:t> </w:t>
      </w:r>
      <w:r>
        <w:rPr/>
        <w:t>sanciono</w:t>
      </w:r>
      <w:r>
        <w:rPr>
          <w:spacing w:val="-1"/>
          <w:w w:val="100"/>
        </w:rPr>
        <w:t> </w:t>
      </w:r>
      <w:r>
        <w:rPr/>
        <w:t>e promulgo a seguinte</w:t>
      </w:r>
      <w:r>
        <w:rPr>
          <w:spacing w:val="-12"/>
        </w:rPr>
        <w:t> </w:t>
      </w:r>
      <w:r>
        <w:rPr/>
        <w:t>Lei: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1"/>
          <w:szCs w:val="21"/>
        </w:rPr>
      </w:pPr>
    </w:p>
    <w:p>
      <w:pPr>
        <w:pStyle w:val="Heading1"/>
        <w:spacing w:line="240" w:lineRule="auto"/>
        <w:ind w:left="2769" w:right="2780" w:firstLine="924"/>
        <w:jc w:val="left"/>
        <w:rPr>
          <w:b w:val="0"/>
          <w:bCs w:val="0"/>
        </w:rPr>
      </w:pPr>
      <w:r>
        <w:rPr/>
        <w:t>CAPITULO</w:t>
      </w:r>
      <w:r>
        <w:rPr>
          <w:spacing w:val="-2"/>
        </w:rPr>
        <w:t> </w:t>
      </w:r>
      <w:r>
        <w:rPr/>
        <w:t>I</w:t>
      </w:r>
      <w:r>
        <w:rPr>
          <w:w w:val="100"/>
        </w:rPr>
        <w:t> </w:t>
      </w:r>
      <w:r>
        <w:rPr/>
        <w:t>DISPOSIÇÕES</w:t>
      </w:r>
      <w:r>
        <w:rPr>
          <w:spacing w:val="-12"/>
        </w:rPr>
        <w:t> </w:t>
      </w:r>
      <w:r>
        <w:rPr/>
        <w:t>PRELIMINARES</w:t>
      </w:r>
      <w:r>
        <w:rPr>
          <w:b w:val="0"/>
        </w:rPr>
      </w:r>
    </w:p>
    <w:p>
      <w:pPr>
        <w:spacing w:line="240" w:lineRule="auto" w:before="3"/>
        <w:rPr>
          <w:rFonts w:ascii="Courier New" w:hAnsi="Courier New" w:cs="Courier New" w:eastAsia="Courier New" w:hint="default"/>
          <w:b/>
          <w:bCs/>
          <w:sz w:val="22"/>
          <w:szCs w:val="22"/>
        </w:rPr>
      </w:pPr>
    </w:p>
    <w:p>
      <w:pPr>
        <w:pStyle w:val="BodyText"/>
        <w:spacing w:line="235" w:lineRule="auto"/>
        <w:ind w:right="115"/>
        <w:jc w:val="both"/>
      </w:pPr>
      <w:r>
        <w:rPr/>
        <w:pict>
          <v:group style="position:absolute;margin-left:125.300003pt;margin-top:7.24109pt;width:4.2pt;height:.1pt;mso-position-horizontal-relative:page;mso-position-vertical-relative:paragraph;z-index:-4096" coordorigin="2506,145" coordsize="84,2">
            <v:shape style="position:absolute;left:2506;top:145;width:84;height:2" coordorigin="2506,145" coordsize="84,0" path="m2506,145l2590,145e" filled="false" stroked="true" strokeweight=".7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150.740005pt;margin-top:20.20108pt;width:4.2pt;height:.1pt;mso-position-horizontal-relative:page;mso-position-vertical-relative:paragraph;z-index:-4072" coordorigin="3015,404" coordsize="84,2">
            <v:shape style="position:absolute;left:3015;top:404;width:84;height:2" coordorigin="3015,404" coordsize="84,0" path="m3015,404l3099,404e" filled="false" stroked="true" strokeweight=".23999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b/>
          <w:bCs/>
        </w:rPr>
        <w:t>Art. 1</w:t>
      </w:r>
      <w:r>
        <w:rPr>
          <w:rFonts w:ascii="Courier New" w:hAnsi="Courier New" w:cs="Courier New" w:eastAsia="Courier New" w:hint="default"/>
          <w:b/>
          <w:bCs/>
          <w:position w:val="9"/>
          <w:sz w:val="14"/>
          <w:szCs w:val="14"/>
        </w:rPr>
        <w:t>o</w:t>
      </w:r>
      <w:r>
        <w:rPr/>
        <w:t>. Ficam estabelecidas, em cumprimento ao disposto no</w:t>
      </w:r>
      <w:r>
        <w:rPr>
          <w:spacing w:val="73"/>
        </w:rPr>
        <w:t> </w:t>
      </w:r>
      <w:r>
        <w:rPr/>
        <w:t>art.</w:t>
      </w:r>
      <w:r>
        <w:rPr>
          <w:spacing w:val="-1"/>
          <w:w w:val="100"/>
        </w:rPr>
        <w:t> </w:t>
      </w:r>
      <w:r>
        <w:rPr/>
        <w:t>165,</w:t>
      </w:r>
      <w:r>
        <w:rPr>
          <w:spacing w:val="59"/>
        </w:rPr>
        <w:t> </w:t>
      </w:r>
      <w:r>
        <w:rPr/>
        <w:t>§</w:t>
      </w:r>
      <w:r>
        <w:rPr>
          <w:spacing w:val="59"/>
        </w:rPr>
        <w:t> </w:t>
      </w:r>
      <w:r>
        <w:rPr/>
        <w:t>2.</w:t>
      </w:r>
      <w:r>
        <w:rPr>
          <w:position w:val="9"/>
          <w:sz w:val="14"/>
          <w:szCs w:val="14"/>
        </w:rPr>
        <w:t>o</w:t>
      </w:r>
      <w:r>
        <w:rPr/>
        <w:t>,</w:t>
      </w:r>
      <w:r>
        <w:rPr>
          <w:spacing w:val="59"/>
        </w:rPr>
        <w:t> </w:t>
      </w:r>
      <w:r>
        <w:rPr/>
        <w:t>da</w:t>
      </w:r>
      <w:r>
        <w:rPr>
          <w:spacing w:val="59"/>
        </w:rPr>
        <w:t> </w:t>
      </w:r>
      <w:r>
        <w:rPr/>
        <w:t>Constituição</w:t>
      </w:r>
      <w:r>
        <w:rPr>
          <w:spacing w:val="59"/>
        </w:rPr>
        <w:t> </w:t>
      </w:r>
      <w:r>
        <w:rPr/>
        <w:t>Federal</w:t>
      </w:r>
      <w:r>
        <w:rPr>
          <w:spacing w:val="63"/>
        </w:rPr>
        <w:t> </w:t>
      </w:r>
      <w:r>
        <w:rPr/>
        <w:t>e</w:t>
      </w:r>
      <w:r>
        <w:rPr>
          <w:spacing w:val="59"/>
        </w:rPr>
        <w:t> </w:t>
      </w:r>
      <w:r>
        <w:rPr/>
        <w:t>na</w:t>
      </w:r>
      <w:r>
        <w:rPr>
          <w:spacing w:val="59"/>
        </w:rPr>
        <w:t> </w:t>
      </w:r>
      <w:r>
        <w:rPr/>
        <w:t>Lei</w:t>
      </w:r>
      <w:r>
        <w:rPr>
          <w:spacing w:val="59"/>
        </w:rPr>
        <w:t> </w:t>
      </w:r>
      <w:r>
        <w:rPr/>
        <w:t>Complementar</w:t>
      </w:r>
      <w:r>
        <w:rPr>
          <w:spacing w:val="59"/>
        </w:rPr>
        <w:t> </w:t>
      </w:r>
      <w:r>
        <w:rPr/>
        <w:t>nº</w:t>
      </w:r>
      <w:r>
        <w:rPr>
          <w:spacing w:val="-1"/>
          <w:w w:val="100"/>
        </w:rPr>
        <w:t> </w:t>
      </w:r>
      <w:r>
        <w:rPr/>
        <w:t>101, de 04 de maio de 2000, as diretrizes gerais para</w:t>
      </w:r>
      <w:r>
        <w:rPr>
          <w:spacing w:val="20"/>
        </w:rPr>
        <w:t> </w:t>
      </w:r>
      <w:r>
        <w:rPr/>
        <w:t>elaboração</w:t>
      </w:r>
      <w:r>
        <w:rPr>
          <w:spacing w:val="-1"/>
          <w:w w:val="100"/>
        </w:rPr>
        <w:t> </w:t>
      </w:r>
      <w:r>
        <w:rPr/>
        <w:t>do</w:t>
      </w:r>
      <w:r>
        <w:rPr>
          <w:spacing w:val="101"/>
        </w:rPr>
        <w:t> </w:t>
      </w:r>
      <w:r>
        <w:rPr/>
        <w:t>orçamento</w:t>
      </w:r>
      <w:r>
        <w:rPr>
          <w:spacing w:val="101"/>
        </w:rPr>
        <w:t> </w:t>
      </w:r>
      <w:r>
        <w:rPr/>
        <w:t>do</w:t>
      </w:r>
      <w:r>
        <w:rPr>
          <w:spacing w:val="103"/>
        </w:rPr>
        <w:t> </w:t>
      </w:r>
      <w:r>
        <w:rPr/>
        <w:t>Município,</w:t>
      </w:r>
      <w:r>
        <w:rPr>
          <w:spacing w:val="101"/>
        </w:rPr>
        <w:t> </w:t>
      </w:r>
      <w:r>
        <w:rPr/>
        <w:t>relativas</w:t>
      </w:r>
      <w:r>
        <w:rPr>
          <w:spacing w:val="101"/>
        </w:rPr>
        <w:t> </w:t>
      </w:r>
      <w:r>
        <w:rPr/>
        <w:t>ao</w:t>
      </w:r>
      <w:r>
        <w:rPr>
          <w:spacing w:val="101"/>
        </w:rPr>
        <w:t> </w:t>
      </w:r>
      <w:r>
        <w:rPr/>
        <w:t>exercício</w:t>
      </w:r>
      <w:r>
        <w:rPr>
          <w:spacing w:val="101"/>
        </w:rPr>
        <w:t> </w:t>
      </w:r>
      <w:r>
        <w:rPr/>
        <w:t>de</w:t>
      </w:r>
      <w:r>
        <w:rPr>
          <w:spacing w:val="101"/>
        </w:rPr>
        <w:t> </w:t>
      </w:r>
      <w:r>
        <w:rPr/>
        <w:t>2015,</w:t>
      </w:r>
      <w:r>
        <w:rPr>
          <w:w w:val="100"/>
        </w:rPr>
        <w:t> </w:t>
      </w:r>
      <w:r>
        <w:rPr/>
        <w:t>compreendendo:</w:t>
      </w:r>
    </w:p>
    <w:p>
      <w:pPr>
        <w:spacing w:line="240" w:lineRule="auto" w:before="2"/>
        <w:rPr>
          <w:rFonts w:ascii="Courier New" w:hAnsi="Courier New" w:cs="Courier New" w:eastAsia="Courier New" w:hint="default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102" w:right="0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/>
          <w:sz w:val="22"/>
        </w:rPr>
        <w:t>- as metas e riscos</w:t>
      </w:r>
      <w:r>
        <w:rPr>
          <w:rFonts w:ascii="Courier New"/>
          <w:spacing w:val="-12"/>
          <w:sz w:val="22"/>
        </w:rPr>
        <w:t> </w:t>
      </w:r>
      <w:r>
        <w:rPr>
          <w:rFonts w:ascii="Courier New"/>
          <w:sz w:val="22"/>
        </w:rPr>
        <w:t>fiscais;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102" w:right="114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as prioridades e metas da administração municipal</w:t>
      </w:r>
      <w:r>
        <w:rPr>
          <w:rFonts w:ascii="Courier New" w:hAnsi="Courier New" w:cs="Courier New" w:eastAsia="Courier New" w:hint="default"/>
          <w:spacing w:val="2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extraídas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do Plano Plurianual para</w:t>
      </w:r>
      <w:r>
        <w:rPr>
          <w:rFonts w:ascii="Courier New" w:hAnsi="Courier New" w:cs="Courier New" w:eastAsia="Courier New" w:hint="default"/>
          <w:spacing w:val="-1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2014/2017;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8" w:lineRule="exact" w:before="0" w:after="0"/>
        <w:ind w:left="630" w:right="0" w:hanging="528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 a organização e estrutura do</w:t>
      </w:r>
      <w:r>
        <w:rPr>
          <w:rFonts w:ascii="Courier New" w:hAnsi="Courier New"/>
          <w:spacing w:val="-19"/>
          <w:sz w:val="22"/>
        </w:rPr>
        <w:t> </w:t>
      </w:r>
      <w:r>
        <w:rPr>
          <w:rFonts w:ascii="Courier New" w:hAnsi="Courier New"/>
          <w:sz w:val="22"/>
        </w:rPr>
        <w:t>orçamento;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0" w:after="0"/>
        <w:ind w:left="102" w:right="118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</w:t>
      </w:r>
      <w:r>
        <w:rPr>
          <w:rFonts w:ascii="Courier New" w:hAnsi="Courier New"/>
          <w:spacing w:val="55"/>
          <w:sz w:val="22"/>
        </w:rPr>
        <w:t> </w:t>
      </w:r>
      <w:r>
        <w:rPr>
          <w:rFonts w:ascii="Courier New" w:hAnsi="Courier New"/>
          <w:sz w:val="22"/>
        </w:rPr>
        <w:t>as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diretrizes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para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elaboração</w:t>
      </w:r>
      <w:r>
        <w:rPr>
          <w:rFonts w:ascii="Courier New" w:hAnsi="Courier New"/>
          <w:spacing w:val="56"/>
          <w:sz w:val="22"/>
        </w:rPr>
        <w:t> </w:t>
      </w:r>
      <w:r>
        <w:rPr>
          <w:rFonts w:ascii="Courier New" w:hAnsi="Courier New"/>
          <w:sz w:val="22"/>
        </w:rPr>
        <w:t>e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execução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do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orçamento</w:t>
      </w:r>
      <w:r>
        <w:rPr>
          <w:rFonts w:ascii="Courier New" w:hAnsi="Courier New"/>
          <w:spacing w:val="54"/>
          <w:sz w:val="22"/>
        </w:rPr>
        <w:t> </w:t>
      </w:r>
      <w:r>
        <w:rPr>
          <w:rFonts w:ascii="Courier New" w:hAnsi="Courier New"/>
          <w:sz w:val="22"/>
        </w:rPr>
        <w:t>e</w:t>
      </w:r>
      <w:r>
        <w:rPr>
          <w:rFonts w:ascii="Courier New" w:hAnsi="Courier New"/>
          <w:w w:val="100"/>
          <w:sz w:val="22"/>
        </w:rPr>
        <w:t> </w:t>
      </w:r>
      <w:r>
        <w:rPr>
          <w:rFonts w:ascii="Courier New" w:hAnsi="Courier New"/>
          <w:sz w:val="22"/>
        </w:rPr>
        <w:t>suas</w:t>
      </w:r>
      <w:r>
        <w:rPr>
          <w:rFonts w:ascii="Courier New" w:hAnsi="Courier New"/>
          <w:spacing w:val="-8"/>
          <w:sz w:val="22"/>
        </w:rPr>
        <w:t> </w:t>
      </w:r>
      <w:r>
        <w:rPr>
          <w:rFonts w:ascii="Courier New" w:hAnsi="Courier New"/>
          <w:sz w:val="22"/>
        </w:rPr>
        <w:t>alterações;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64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 as disposições relativas à dívida pública</w:t>
      </w:r>
      <w:r>
        <w:rPr>
          <w:rFonts w:ascii="Courier New" w:hAnsi="Courier New"/>
          <w:spacing w:val="-25"/>
          <w:sz w:val="22"/>
        </w:rPr>
        <w:t> </w:t>
      </w:r>
      <w:r>
        <w:rPr>
          <w:rFonts w:ascii="Courier New" w:hAnsi="Courier New"/>
          <w:sz w:val="22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102" w:right="116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 as disposições relativas às despesas do Município</w:t>
      </w:r>
      <w:r>
        <w:rPr>
          <w:rFonts w:ascii="Courier New" w:hAnsi="Courier New"/>
          <w:spacing w:val="69"/>
          <w:sz w:val="22"/>
        </w:rPr>
        <w:t> </w:t>
      </w:r>
      <w:r>
        <w:rPr>
          <w:rFonts w:ascii="Courier New" w:hAnsi="Courier New"/>
          <w:sz w:val="22"/>
        </w:rPr>
        <w:t>com</w:t>
      </w:r>
      <w:r>
        <w:rPr>
          <w:rFonts w:ascii="Courier New" w:hAnsi="Courier New"/>
          <w:spacing w:val="-1"/>
          <w:w w:val="100"/>
          <w:sz w:val="22"/>
        </w:rPr>
        <w:t> </w:t>
      </w:r>
      <w:r>
        <w:rPr>
          <w:rFonts w:ascii="Courier New" w:hAnsi="Courier New"/>
          <w:sz w:val="22"/>
        </w:rPr>
        <w:t>pessoal e encargos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sociais;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37" w:lineRule="auto" w:before="2" w:after="0"/>
        <w:ind w:left="102" w:right="306" w:firstLine="0"/>
        <w:jc w:val="left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 as disposições sobre alterações na legislação</w:t>
      </w:r>
      <w:r>
        <w:rPr>
          <w:rFonts w:ascii="Courier New" w:hAnsi="Courier New"/>
          <w:spacing w:val="-27"/>
          <w:sz w:val="22"/>
        </w:rPr>
        <w:t> </w:t>
      </w:r>
      <w:r>
        <w:rPr>
          <w:rFonts w:ascii="Courier New" w:hAnsi="Courier New"/>
          <w:sz w:val="22"/>
        </w:rPr>
        <w:t>tributária;</w:t>
      </w:r>
      <w:r>
        <w:rPr>
          <w:rFonts w:ascii="Courier New" w:hAnsi="Courier New"/>
          <w:spacing w:val="-1"/>
          <w:w w:val="100"/>
          <w:sz w:val="22"/>
        </w:rPr>
        <w:t> </w:t>
      </w:r>
      <w:r>
        <w:rPr>
          <w:rFonts w:ascii="Courier New" w:hAnsi="Courier New"/>
          <w:sz w:val="22"/>
        </w:rPr>
        <w:t>VIII - as disposições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gerais.</w:t>
      </w:r>
    </w:p>
    <w:p>
      <w:pPr>
        <w:spacing w:line="240" w:lineRule="auto" w:before="1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pict>
          <v:group style="position:absolute;margin-left:104.900002pt;margin-top:7.567645pt;width:4.2pt;height:.1pt;mso-position-horizontal-relative:page;mso-position-vertical-relative:paragraph;z-index:-4048" coordorigin="2098,151" coordsize="84,2">
            <v:shape style="position:absolute;left:2098;top:151;width:84;height:2" coordorigin="2098,151" coordsize="84,0" path="m2098,151l2182,151e" filled="false" stroked="true" strokeweight=".23999pt" strokecolor="#000000">
              <v:path arrowok="t"/>
            </v:shape>
            <w10:wrap type="none"/>
          </v:group>
        </w:pict>
      </w:r>
      <w:r>
        <w:rPr/>
        <w:t>§ 1</w:t>
      </w:r>
      <w:r>
        <w:rPr>
          <w:position w:val="9"/>
          <w:sz w:val="14"/>
          <w:szCs w:val="14"/>
        </w:rPr>
        <w:t>o</w:t>
      </w:r>
      <w:r>
        <w:rPr/>
        <w:t>. As diretrizes orçamentárias têm entre suas</w:t>
      </w:r>
      <w:r>
        <w:rPr>
          <w:spacing w:val="-28"/>
        </w:rPr>
        <w:t> </w:t>
      </w:r>
      <w:r>
        <w:rPr/>
        <w:t>finalidades:</w:t>
      </w:r>
    </w:p>
    <w:p>
      <w:pPr>
        <w:spacing w:line="240" w:lineRule="auto" w:before="1"/>
        <w:rPr>
          <w:rFonts w:ascii="Courier New" w:hAnsi="Courier New" w:cs="Courier New" w:eastAsia="Courier New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79" w:after="0"/>
        <w:ind w:left="102" w:right="117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orientar a elaboração e a execução da Lei Orçamentária</w:t>
      </w:r>
      <w:r>
        <w:rPr>
          <w:rFonts w:ascii="Courier New" w:hAnsi="Courier New" w:cs="Courier New" w:eastAsia="Courier New" w:hint="default"/>
          <w:spacing w:val="2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Anual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para o alcance dos objetivos e das metas do Plano Plurianual</w:t>
      </w:r>
      <w:r>
        <w:rPr>
          <w:rFonts w:ascii="Courier New" w:hAnsi="Courier New" w:cs="Courier New" w:eastAsia="Courier New" w:hint="default"/>
          <w:spacing w:val="3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–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PPA;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" w:after="0"/>
        <w:ind w:left="102" w:right="121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ampliar a capacidade do Município de garantir o</w:t>
      </w:r>
      <w:r>
        <w:rPr>
          <w:rFonts w:ascii="Courier New" w:hAnsi="Courier New" w:cs="Courier New" w:eastAsia="Courier New" w:hint="default"/>
          <w:spacing w:val="8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provimento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de bens e serviços à</w:t>
      </w:r>
      <w:r>
        <w:rPr>
          <w:rFonts w:ascii="Courier New" w:hAnsi="Courier New" w:cs="Courier New" w:eastAsia="Courier New" w:hint="default"/>
          <w:spacing w:val="-14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população;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pStyle w:val="BodyText"/>
        <w:spacing w:line="240" w:lineRule="auto"/>
        <w:ind w:right="116"/>
        <w:jc w:val="both"/>
      </w:pPr>
      <w:r>
        <w:rPr/>
        <w:pict>
          <v:group style="position:absolute;margin-left:106.220001pt;margin-top:7.567645pt;width:4.2pt;height:.1pt;mso-position-horizontal-relative:page;mso-position-vertical-relative:paragraph;z-index:-4024" coordorigin="2124,151" coordsize="84,2">
            <v:shape style="position:absolute;left:2124;top:151;width:84;height:2" coordorigin="2124,151" coordsize="84,0" path="m2124,151l2208,151e" filled="false" stroked="true" strokeweight=".23999pt" strokecolor="#000000">
              <v:path arrowok="t"/>
            </v:shape>
            <w10:wrap type="none"/>
          </v:group>
        </w:pict>
      </w:r>
      <w:r>
        <w:rPr/>
        <w:t>§ 2</w:t>
      </w:r>
      <w:r>
        <w:rPr>
          <w:position w:val="9"/>
          <w:sz w:val="14"/>
          <w:szCs w:val="14"/>
        </w:rPr>
        <w:t>o</w:t>
      </w:r>
      <w:r>
        <w:rPr/>
        <w:t>. A elaboração, fiscalização e controle da lei</w:t>
      </w:r>
      <w:r>
        <w:rPr>
          <w:spacing w:val="74"/>
        </w:rPr>
        <w:t> </w:t>
      </w:r>
      <w:r>
        <w:rPr/>
        <w:t>orçamentária</w:t>
      </w:r>
      <w:r>
        <w:rPr>
          <w:spacing w:val="-1"/>
          <w:w w:val="100"/>
        </w:rPr>
        <w:t> </w:t>
      </w:r>
      <w:r>
        <w:rPr/>
        <w:t>anual para o exercício de 2015, bem como a aprovação e</w:t>
      </w:r>
      <w:r>
        <w:rPr>
          <w:spacing w:val="27"/>
        </w:rPr>
        <w:t> </w:t>
      </w:r>
      <w:r>
        <w:rPr/>
        <w:t>execução</w:t>
      </w:r>
      <w:r>
        <w:rPr>
          <w:spacing w:val="-1"/>
          <w:w w:val="100"/>
        </w:rPr>
        <w:t> </w:t>
      </w:r>
      <w:r>
        <w:rPr/>
        <w:t>do orçamento fiscal e da seguridade social do Município, além</w:t>
      </w:r>
      <w:r>
        <w:rPr>
          <w:spacing w:val="18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serem orientados para viabilizar o alcance dos</w:t>
      </w:r>
      <w:r>
        <w:rPr>
          <w:spacing w:val="27"/>
        </w:rPr>
        <w:t> </w:t>
      </w:r>
      <w:r>
        <w:rPr/>
        <w:t>objetivos</w:t>
      </w:r>
      <w:r>
        <w:rPr>
          <w:w w:val="100"/>
        </w:rPr>
        <w:t> </w:t>
      </w:r>
      <w:r>
        <w:rPr/>
        <w:t>declarados no PPA,</w:t>
      </w:r>
      <w:r>
        <w:rPr>
          <w:spacing w:val="-12"/>
        </w:rPr>
        <w:t> </w:t>
      </w:r>
      <w:r>
        <w:rPr/>
        <w:t>devem:</w:t>
      </w:r>
    </w:p>
    <w:p>
      <w:pPr>
        <w:spacing w:line="240" w:lineRule="auto" w:before="1"/>
        <w:rPr>
          <w:rFonts w:ascii="Courier New" w:hAnsi="Courier New" w:cs="Courier New" w:eastAsia="Courier New" w:hint="default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0" w:after="0"/>
        <w:ind w:left="102" w:right="0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manter o equilíbrio entre receitas e</w:t>
      </w:r>
      <w:r>
        <w:rPr>
          <w:rFonts w:ascii="Courier New" w:hAnsi="Courier New" w:cs="Courier New" w:eastAsia="Courier New" w:hint="default"/>
          <w:spacing w:val="-2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despesas;</w:t>
      </w:r>
    </w:p>
    <w:p>
      <w:pPr>
        <w:spacing w:after="0" w:line="240" w:lineRule="auto"/>
        <w:jc w:val="both"/>
        <w:rPr>
          <w:rFonts w:ascii="Courier New" w:hAnsi="Courier New" w:cs="Courier New" w:eastAsia="Courier New" w:hint="default"/>
          <w:sz w:val="22"/>
          <w:szCs w:val="22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6"/>
        <w:rPr>
          <w:rFonts w:ascii="Courier New" w:hAnsi="Courier New" w:cs="Courier New" w:eastAsia="Courier New" w:hint="default"/>
          <w:sz w:val="17"/>
          <w:szCs w:val="17"/>
        </w:rPr>
      </w:pP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240" w:lineRule="auto" w:before="79" w:after="0"/>
        <w:ind w:left="102" w:right="116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evidenciar a transparência da gestão fiscal, </w:t>
      </w:r>
      <w:r>
        <w:rPr>
          <w:rFonts w:ascii="Courier New" w:hAnsi="Courier New" w:cs="Courier New" w:eastAsia="Courier New" w:hint="default"/>
          <w:spacing w:val="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observando-se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o princípio da publicidade e permitindo amplo acesso </w:t>
      </w:r>
      <w:r>
        <w:rPr>
          <w:rFonts w:ascii="Courier New" w:hAnsi="Courier New" w:cs="Courier New" w:eastAsia="Courier New" w:hint="default"/>
          <w:spacing w:val="3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da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sociedade inclusive por meio</w:t>
      </w:r>
      <w:r>
        <w:rPr>
          <w:rFonts w:ascii="Courier New" w:hAnsi="Courier New" w:cs="Courier New" w:eastAsia="Courier New" w:hint="default"/>
          <w:spacing w:val="-19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eletrônico;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0" w:lineRule="auto" w:before="0" w:after="0"/>
        <w:ind w:left="102" w:right="117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eliminar fragilidades institucionais que comprometam</w:t>
      </w:r>
      <w:r>
        <w:rPr>
          <w:rFonts w:ascii="Courier New" w:hAnsi="Courier New" w:cs="Courier New" w:eastAsia="Courier New" w:hint="default"/>
          <w:spacing w:val="8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implementação dos</w:t>
      </w:r>
      <w:r>
        <w:rPr>
          <w:rFonts w:ascii="Courier New" w:hAnsi="Courier New" w:cs="Courier New" w:eastAsia="Courier New" w:hint="default"/>
          <w:spacing w:val="-12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programas;</w:t>
      </w:r>
    </w:p>
    <w:p>
      <w:pPr>
        <w:pStyle w:val="ListParagraph"/>
        <w:numPr>
          <w:ilvl w:val="0"/>
          <w:numId w:val="3"/>
        </w:numPr>
        <w:tabs>
          <w:tab w:pos="506" w:val="left" w:leader="none"/>
        </w:tabs>
        <w:spacing w:line="240" w:lineRule="auto" w:before="0" w:after="0"/>
        <w:ind w:left="102" w:right="120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atingir as metas relativas a receitas, despesas,</w:t>
      </w:r>
      <w:r>
        <w:rPr>
          <w:rFonts w:ascii="Courier New" w:hAnsi="Courier New" w:cs="Courier New" w:eastAsia="Courier New" w:hint="default"/>
          <w:spacing w:val="2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resultados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primário e nominal e montante da dívida pública estabelecidos</w:t>
      </w:r>
      <w:r>
        <w:rPr>
          <w:rFonts w:ascii="Courier New" w:hAnsi="Courier New" w:cs="Courier New" w:eastAsia="Courier New" w:hint="default"/>
          <w:spacing w:val="27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no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Anexo I </w:t>
      </w: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Metas Fiscais desta</w:t>
      </w:r>
      <w:r>
        <w:rPr>
          <w:rFonts w:ascii="Courier New" w:hAnsi="Courier New" w:cs="Courier New" w:eastAsia="Courier New" w:hint="default"/>
          <w:spacing w:val="-15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Lei;</w:t>
      </w:r>
    </w:p>
    <w:p>
      <w:pPr>
        <w:spacing w:line="240" w:lineRule="auto" w:before="5"/>
        <w:rPr>
          <w:rFonts w:ascii="Courier New" w:hAnsi="Courier New" w:cs="Courier New" w:eastAsia="Courier New" w:hint="default"/>
          <w:sz w:val="21"/>
          <w:szCs w:val="21"/>
        </w:rPr>
      </w:pPr>
    </w:p>
    <w:p>
      <w:pPr>
        <w:pStyle w:val="Heading1"/>
        <w:spacing w:line="240" w:lineRule="auto"/>
        <w:ind w:right="2639"/>
        <w:jc w:val="center"/>
        <w:rPr>
          <w:b w:val="0"/>
          <w:bCs w:val="0"/>
        </w:rPr>
      </w:pPr>
      <w:r>
        <w:rPr/>
        <w:t>CAPÍTULO</w:t>
      </w:r>
      <w:r>
        <w:rPr>
          <w:spacing w:val="-6"/>
        </w:rPr>
        <w:t> </w:t>
      </w:r>
      <w:r>
        <w:rPr/>
        <w:t>II</w:t>
      </w:r>
      <w:r>
        <w:rPr>
          <w:b w:val="0"/>
        </w:rPr>
      </w:r>
    </w:p>
    <w:p>
      <w:pPr>
        <w:spacing w:before="0"/>
        <w:ind w:left="2623" w:right="2641" w:firstLine="0"/>
        <w:jc w:val="center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/>
          <w:b/>
          <w:sz w:val="22"/>
        </w:rPr>
        <w:t>DAS METAS E RISCOS</w:t>
      </w:r>
      <w:r>
        <w:rPr>
          <w:rFonts w:ascii="Courier New"/>
          <w:b/>
          <w:spacing w:val="-12"/>
          <w:sz w:val="22"/>
        </w:rPr>
        <w:t> </w:t>
      </w:r>
      <w:r>
        <w:rPr>
          <w:rFonts w:ascii="Courier New"/>
          <w:b/>
          <w:sz w:val="22"/>
        </w:rPr>
        <w:t>FISCAIS</w:t>
      </w:r>
      <w:r>
        <w:rPr>
          <w:rFonts w:asci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 w:hint="default"/>
          <w:b/>
          <w:bCs/>
          <w:sz w:val="20"/>
          <w:szCs w:val="20"/>
        </w:rPr>
      </w:pPr>
    </w:p>
    <w:p>
      <w:pPr>
        <w:pStyle w:val="BodyText"/>
        <w:spacing w:line="237" w:lineRule="auto"/>
        <w:ind w:right="114"/>
        <w:jc w:val="both"/>
      </w:pPr>
      <w:r>
        <w:rPr/>
        <w:pict>
          <v:group style="position:absolute;margin-left:130.339996pt;margin-top:7.332344pt;width:4.2pt;height:.1pt;mso-position-horizontal-relative:page;mso-position-vertical-relative:paragraph;z-index:-4000" coordorigin="2607,147" coordsize="84,2">
            <v:shape style="position:absolute;left:2607;top:147;width:84;height:2" coordorigin="2607,147" coordsize="84,0" path="m2607,147l2691,147e" filled="false" stroked="true" strokeweight=".74399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b/>
          <w:bCs/>
        </w:rPr>
        <w:t>Art.</w:t>
      </w:r>
      <w:r>
        <w:rPr>
          <w:rFonts w:ascii="Courier New" w:hAnsi="Courier New" w:cs="Courier New" w:eastAsia="Courier New" w:hint="default"/>
          <w:b/>
          <w:bCs/>
          <w:spacing w:val="108"/>
        </w:rPr>
        <w:t> </w:t>
      </w:r>
      <w:r>
        <w:rPr>
          <w:rFonts w:ascii="Courier New" w:hAnsi="Courier New" w:cs="Courier New" w:eastAsia="Courier New" w:hint="default"/>
          <w:b/>
          <w:bCs/>
        </w:rPr>
        <w:t>2</w:t>
      </w:r>
      <w:r>
        <w:rPr>
          <w:rFonts w:ascii="Courier New" w:hAnsi="Courier New" w:cs="Courier New" w:eastAsia="Courier New" w:hint="default"/>
          <w:b/>
          <w:bCs/>
          <w:position w:val="9"/>
          <w:sz w:val="14"/>
          <w:szCs w:val="14"/>
        </w:rPr>
        <w:t>o</w:t>
      </w:r>
      <w:r>
        <w:rPr/>
        <w:t>.</w:t>
      </w:r>
      <w:r>
        <w:rPr>
          <w:spacing w:val="109"/>
        </w:rPr>
        <w:t> </w:t>
      </w:r>
      <w:r>
        <w:rPr/>
        <w:t>As</w:t>
      </w:r>
      <w:r>
        <w:rPr>
          <w:spacing w:val="108"/>
        </w:rPr>
        <w:t> </w:t>
      </w:r>
      <w:r>
        <w:rPr/>
        <w:t>metas</w:t>
      </w:r>
      <w:r>
        <w:rPr>
          <w:spacing w:val="109"/>
        </w:rPr>
        <w:t> </w:t>
      </w:r>
      <w:r>
        <w:rPr/>
        <w:t>fiscais</w:t>
      </w:r>
      <w:r>
        <w:rPr>
          <w:spacing w:val="109"/>
        </w:rPr>
        <w:t> </w:t>
      </w:r>
      <w:r>
        <w:rPr/>
        <w:t>de</w:t>
      </w:r>
      <w:r>
        <w:rPr>
          <w:spacing w:val="108"/>
        </w:rPr>
        <w:t> </w:t>
      </w:r>
      <w:r>
        <w:rPr/>
        <w:t>receitas,</w:t>
      </w:r>
      <w:r>
        <w:rPr>
          <w:spacing w:val="108"/>
        </w:rPr>
        <w:t> </w:t>
      </w:r>
      <w:r>
        <w:rPr/>
        <w:t>despesas,</w:t>
      </w:r>
      <w:r>
        <w:rPr>
          <w:spacing w:val="109"/>
        </w:rPr>
        <w:t> </w:t>
      </w:r>
      <w:r>
        <w:rPr/>
        <w:t>resultado</w:t>
      </w:r>
      <w:r>
        <w:rPr>
          <w:w w:val="100"/>
        </w:rPr>
        <w:t> </w:t>
      </w:r>
      <w:r>
        <w:rPr/>
        <w:t>primário, nominal e montante da dívida pública para </w:t>
      </w:r>
      <w:r>
        <w:rPr>
          <w:spacing w:val="32"/>
        </w:rPr>
        <w:t> </w:t>
      </w:r>
      <w:r>
        <w:rPr/>
        <w:t>os</w:t>
      </w:r>
      <w:r>
        <w:rPr>
          <w:spacing w:val="-1"/>
          <w:w w:val="100"/>
        </w:rPr>
        <w:t> </w:t>
      </w:r>
      <w:r>
        <w:rPr/>
        <w:t>exercícios de 2015, 2016 e 2017, de que trata o art. 4</w:t>
      </w:r>
      <w:r>
        <w:rPr>
          <w:position w:val="9"/>
          <w:sz w:val="14"/>
          <w:szCs w:val="14"/>
        </w:rPr>
      </w:r>
      <w:r>
        <w:rPr>
          <w:position w:val="9"/>
          <w:sz w:val="14"/>
          <w:szCs w:val="14"/>
          <w:u w:val="single" w:color="000000"/>
        </w:rPr>
        <w:t>o </w:t>
      </w:r>
      <w:r>
        <w:rPr>
          <w:position w:val="9"/>
          <w:sz w:val="14"/>
          <w:szCs w:val="14"/>
        </w:rPr>
      </w:r>
      <w:r>
        <w:rPr/>
        <w:t>da</w:t>
      </w:r>
      <w:r>
        <w:rPr>
          <w:spacing w:val="47"/>
        </w:rPr>
        <w:t> </w:t>
      </w:r>
      <w:r>
        <w:rPr/>
        <w:t>Lei</w:t>
      </w:r>
      <w:r>
        <w:rPr>
          <w:w w:val="100"/>
        </w:rPr>
        <w:t> </w:t>
      </w:r>
      <w:r>
        <w:rPr/>
        <w:t>Complementar</w:t>
      </w:r>
      <w:r>
        <w:rPr>
          <w:spacing w:val="102"/>
        </w:rPr>
        <w:t> </w:t>
      </w:r>
      <w:r>
        <w:rPr/>
        <w:t>n°</w:t>
      </w:r>
      <w:r>
        <w:rPr>
          <w:spacing w:val="101"/>
        </w:rPr>
        <w:t> </w:t>
      </w:r>
      <w:r>
        <w:rPr/>
        <w:t>101/2000,</w:t>
      </w:r>
      <w:r>
        <w:rPr>
          <w:spacing w:val="101"/>
        </w:rPr>
        <w:t> </w:t>
      </w:r>
      <w:r>
        <w:rPr/>
        <w:t>são</w:t>
      </w:r>
      <w:r>
        <w:rPr>
          <w:spacing w:val="101"/>
        </w:rPr>
        <w:t> </w:t>
      </w:r>
      <w:r>
        <w:rPr/>
        <w:t>as</w:t>
      </w:r>
      <w:r>
        <w:rPr>
          <w:spacing w:val="104"/>
        </w:rPr>
        <w:t> </w:t>
      </w:r>
      <w:r>
        <w:rPr/>
        <w:t>identificadas</w:t>
      </w:r>
      <w:r>
        <w:rPr>
          <w:spacing w:val="102"/>
        </w:rPr>
        <w:t> </w:t>
      </w:r>
      <w:r>
        <w:rPr/>
        <w:t>no</w:t>
      </w:r>
      <w:r>
        <w:rPr>
          <w:spacing w:val="104"/>
        </w:rPr>
        <w:t> </w:t>
      </w:r>
      <w:r>
        <w:rPr>
          <w:rFonts w:ascii="Courier New" w:hAnsi="Courier New" w:cs="Courier New" w:eastAsia="Courier New" w:hint="default"/>
          <w:b/>
          <w:bCs/>
        </w:rPr>
        <w:t>ANEXO</w:t>
      </w:r>
      <w:r>
        <w:rPr>
          <w:rFonts w:ascii="Courier New" w:hAnsi="Courier New" w:cs="Courier New" w:eastAsia="Courier New" w:hint="default"/>
          <w:b/>
          <w:bCs/>
          <w:spacing w:val="101"/>
        </w:rPr>
        <w:t> </w:t>
      </w:r>
      <w:r>
        <w:rPr>
          <w:rFonts w:ascii="Courier New" w:hAnsi="Courier New" w:cs="Courier New" w:eastAsia="Courier New" w:hint="default"/>
          <w:b/>
          <w:bCs/>
        </w:rPr>
        <w:t>I,</w:t>
      </w:r>
      <w:r>
        <w:rPr>
          <w:rFonts w:ascii="Courier New" w:hAnsi="Courier New" w:cs="Courier New" w:eastAsia="Courier New" w:hint="default"/>
          <w:b/>
          <w:bCs/>
          <w:spacing w:val="-1"/>
          <w:w w:val="100"/>
        </w:rPr>
        <w:t> </w:t>
      </w:r>
      <w:r>
        <w:rPr/>
        <w:t>composto dos seguintes</w:t>
      </w:r>
      <w:r>
        <w:rPr>
          <w:spacing w:val="-18"/>
        </w:rPr>
        <w:t> </w:t>
      </w:r>
      <w:r>
        <w:rPr/>
        <w:t>demonstrativos:</w:t>
      </w:r>
    </w:p>
    <w:p>
      <w:pPr>
        <w:spacing w:line="240" w:lineRule="auto" w:before="5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50" w:lineRule="exact" w:before="0" w:after="0"/>
        <w:ind w:left="102" w:right="117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91.704002pt;margin-top:19.720003pt;width:4.2pt;height:.1pt;mso-position-horizontal-relative:page;mso-position-vertical-relative:paragraph;z-index:-3976" coordorigin="1834,394" coordsize="84,2">
            <v:shape style="position:absolute;left:1834;top:394;width:84;height:2" coordorigin="1834,394" coordsize="84,0" path="m1834,394l1918,394e" filled="false" stroked="true" strokeweight=".24002pt" strokecolor="#000000">
              <v:path arrowok="t"/>
            </v:shape>
            <w10:wrap type="none"/>
          </v:group>
        </w:pict>
      </w:r>
      <w:r>
        <w:rPr/>
        <w:pict>
          <v:group style="position:absolute;margin-left:129.139999pt;margin-top:19.720003pt;width:4.2pt;height:.1pt;mso-position-horizontal-relative:page;mso-position-vertical-relative:paragraph;z-index:-3952" coordorigin="2583,394" coordsize="84,2">
            <v:shape style="position:absolute;left:2583;top:394;width:84;height:2" coordorigin="2583,394" coordsize="84,0" path="m2583,394l2667,394e" filled="false" stroked="true" strokeweight=".24002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sz w:val="22"/>
          <w:szCs w:val="22"/>
        </w:rPr>
        <w:t>- Demonstrativo das metas fiscais anuais de acordo com o</w:t>
      </w:r>
      <w:r>
        <w:rPr>
          <w:rFonts w:ascii="Courier New" w:hAnsi="Courier New" w:cs="Courier New" w:eastAsia="Courier New" w:hint="default"/>
          <w:spacing w:val="12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art.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§ 1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da LC nº 101/2000, acompanhado da memória e</w:t>
      </w:r>
      <w:r>
        <w:rPr>
          <w:rFonts w:ascii="Courier New" w:hAnsi="Courier New" w:cs="Courier New" w:eastAsia="Courier New" w:hint="default"/>
          <w:spacing w:val="-12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metodologia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de</w:t>
      </w:r>
      <w:r>
        <w:rPr>
          <w:rFonts w:ascii="Courier New" w:hAnsi="Courier New" w:cs="Courier New" w:eastAsia="Courier New" w:hint="default"/>
          <w:spacing w:val="-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cálculo;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6" w:after="0"/>
        <w:ind w:left="102" w:right="120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 w:cs="Courier New" w:eastAsia="Courier New" w:hint="default"/>
          <w:sz w:val="22"/>
          <w:szCs w:val="22"/>
        </w:rPr>
        <w:t>– </w:t>
      </w:r>
      <w:r>
        <w:rPr>
          <w:rFonts w:ascii="Courier New" w:hAnsi="Courier New" w:cs="Courier New" w:eastAsia="Courier New" w:hint="default"/>
          <w:sz w:val="22"/>
          <w:szCs w:val="22"/>
        </w:rPr>
        <w:t>Demonstrativo de avaliação do cumprimento das metas</w:t>
      </w:r>
      <w:r>
        <w:rPr>
          <w:rFonts w:ascii="Courier New" w:hAnsi="Courier New" w:cs="Courier New" w:eastAsia="Courier New" w:hint="default"/>
          <w:spacing w:val="2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fiscais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relativas ao ano de</w:t>
      </w:r>
      <w:r>
        <w:rPr>
          <w:rFonts w:ascii="Courier New" w:hAnsi="Courier New" w:cs="Courier New" w:eastAsia="Courier New" w:hint="default"/>
          <w:spacing w:val="-11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2013;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0" w:after="0"/>
        <w:ind w:left="102" w:right="114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>
          <w:rFonts w:ascii="Courier New" w:hAnsi="Courier New"/>
          <w:sz w:val="22"/>
        </w:rPr>
        <w:t>- Demonstrativo das metas fiscais previstas para 2015, </w:t>
      </w:r>
      <w:r>
        <w:rPr>
          <w:rFonts w:ascii="Courier New" w:hAnsi="Courier New"/>
          <w:spacing w:val="12"/>
          <w:sz w:val="22"/>
        </w:rPr>
        <w:t> </w:t>
      </w:r>
      <w:r>
        <w:rPr>
          <w:rFonts w:ascii="Courier New" w:hAnsi="Courier New"/>
          <w:sz w:val="22"/>
        </w:rPr>
        <w:t>2016</w:t>
      </w:r>
      <w:r>
        <w:rPr>
          <w:rFonts w:ascii="Courier New" w:hAnsi="Courier New"/>
          <w:spacing w:val="-1"/>
          <w:w w:val="100"/>
          <w:sz w:val="22"/>
        </w:rPr>
        <w:t> </w:t>
      </w:r>
      <w:r>
        <w:rPr>
          <w:rFonts w:ascii="Courier New" w:hAnsi="Courier New"/>
          <w:sz w:val="22"/>
        </w:rPr>
        <w:t>e 2017, comparadas com as fixadas nos exercícios de 2012, 2013</w:t>
      </w:r>
      <w:r>
        <w:rPr>
          <w:rFonts w:ascii="Courier New" w:hAnsi="Courier New"/>
          <w:spacing w:val="19"/>
          <w:sz w:val="22"/>
        </w:rPr>
        <w:t> </w:t>
      </w:r>
      <w:r>
        <w:rPr>
          <w:rFonts w:ascii="Courier New" w:hAnsi="Courier New"/>
          <w:sz w:val="22"/>
        </w:rPr>
        <w:t>e</w:t>
      </w:r>
      <w:r>
        <w:rPr>
          <w:rFonts w:ascii="Courier New" w:hAnsi="Courier New"/>
          <w:w w:val="100"/>
          <w:sz w:val="22"/>
        </w:rPr>
        <w:t> </w:t>
      </w:r>
      <w:r>
        <w:rPr>
          <w:rFonts w:ascii="Courier New" w:hAnsi="Courier New"/>
          <w:sz w:val="22"/>
        </w:rPr>
        <w:t>2014;</w:t>
      </w:r>
    </w:p>
    <w:p>
      <w:pPr>
        <w:pStyle w:val="ListParagraph"/>
        <w:numPr>
          <w:ilvl w:val="0"/>
          <w:numId w:val="4"/>
        </w:numPr>
        <w:tabs>
          <w:tab w:pos="539" w:val="left" w:leader="none"/>
        </w:tabs>
        <w:spacing w:line="218" w:lineRule="auto" w:before="17" w:after="0"/>
        <w:ind w:left="102" w:right="117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124.699997pt;margin-top:18.903522pt;width:4.2pt;height:.1pt;mso-position-horizontal-relative:page;mso-position-vertical-relative:paragraph;z-index:-3928" coordorigin="2494,378" coordsize="84,2">
            <v:shape style="position:absolute;left:2494;top:378;width:84;height:2" coordorigin="2494,378" coordsize="84,0" path="m2494,378l2578,378e" filled="false" stroked="true" strokeweight=".24002pt" strokecolor="#000000">
              <v:path arrowok="t"/>
            </v:shape>
            <w10:wrap type="none"/>
          </v:group>
        </w:pict>
      </w:r>
      <w:r>
        <w:rPr/>
        <w:pict>
          <v:group style="position:absolute;margin-left:161.899994pt;margin-top:18.903522pt;width:4.2pt;height:.1pt;mso-position-horizontal-relative:page;mso-position-vertical-relative:paragraph;z-index:-3904" coordorigin="3238,378" coordsize="84,2">
            <v:shape style="position:absolute;left:3238;top:378;width:84;height:2" coordorigin="3238,378" coordsize="84,0" path="m3238,378l3322,378e" filled="false" stroked="true" strokeweight=".24002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sz w:val="22"/>
          <w:szCs w:val="22"/>
        </w:rPr>
        <w:t>- Demonstrativo da evolução do patrimônio líquido,</w:t>
      </w:r>
      <w:r>
        <w:rPr>
          <w:rFonts w:ascii="Courier New" w:hAnsi="Courier New" w:cs="Courier New" w:eastAsia="Courier New" w:hint="default"/>
          <w:spacing w:val="123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conforme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art. 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§ 2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inciso III, da LC nº</w:t>
      </w:r>
      <w:r>
        <w:rPr>
          <w:rFonts w:ascii="Courier New" w:hAnsi="Courier New" w:cs="Courier New" w:eastAsia="Courier New" w:hint="default"/>
          <w:spacing w:val="-19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101/2000;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18" w:lineRule="auto" w:before="23" w:after="0"/>
        <w:ind w:left="102" w:right="115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485.380005pt;margin-top:19.203527pt;width:4.2pt;height:.1pt;mso-position-horizontal-relative:page;mso-position-vertical-relative:paragraph;z-index:-3880" coordorigin="9708,384" coordsize="84,2">
            <v:shape style="position:absolute;left:9708;top:384;width:84;height:2" coordorigin="9708,384" coordsize="84,0" path="m9708,384l9792,384e" filled="false" stroked="true" strokeweight=".23999pt" strokecolor="#000000">
              <v:path arrowok="t"/>
            </v:shape>
            <w10:wrap type="none"/>
          </v:group>
        </w:pict>
      </w:r>
      <w:r>
        <w:rPr/>
        <w:pict>
          <v:group style="position:absolute;margin-left:91.704002pt;margin-top:31.683527pt;width:4.2pt;height:.1pt;mso-position-horizontal-relative:page;mso-position-vertical-relative:paragraph;z-index:-3856" coordorigin="1834,634" coordsize="84,2">
            <v:shape style="position:absolute;left:1834;top:634;width:84;height:2" coordorigin="1834,634" coordsize="84,0" path="m1834,634l1918,634e" filled="false" stroked="true" strokeweight=".23999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sz w:val="22"/>
          <w:szCs w:val="22"/>
        </w:rPr>
        <w:t>- Demonstrativo da origem e aplicação dos recursos obtidos</w:t>
      </w:r>
      <w:r>
        <w:rPr>
          <w:rFonts w:ascii="Courier New" w:hAnsi="Courier New" w:cs="Courier New" w:eastAsia="Courier New" w:hint="default"/>
          <w:spacing w:val="2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com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 alienação de ativos, em cumprimento ao disposto no art. 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</w:t>
      </w:r>
      <w:r>
        <w:rPr>
          <w:rFonts w:ascii="Courier New" w:hAnsi="Courier New" w:cs="Courier New" w:eastAsia="Courier New" w:hint="default"/>
          <w:spacing w:val="75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§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2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inciso III, da LC nº</w:t>
      </w:r>
      <w:r>
        <w:rPr>
          <w:rFonts w:ascii="Courier New" w:hAnsi="Courier New" w:cs="Courier New" w:eastAsia="Courier New" w:hint="default"/>
          <w:spacing w:val="-15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101/2000;</w:t>
      </w: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32" w:lineRule="auto" w:before="9" w:after="0"/>
        <w:ind w:left="102" w:right="114" w:firstLine="0"/>
        <w:jc w:val="both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369.670013pt;margin-top:31.532982pt;width:4.2pt;height:.1pt;mso-position-horizontal-relative:page;mso-position-vertical-relative:paragraph;z-index:-3832" coordorigin="7393,631" coordsize="84,2">
            <v:shape style="position:absolute;left:7393;top:631;width:84;height:2" coordorigin="7393,631" coordsize="84,0" path="m7393,631l7477,631e" filled="false" stroked="true" strokeweight=".23999pt" strokecolor="#000000">
              <v:path arrowok="t"/>
            </v:shape>
            <w10:wrap type="none"/>
          </v:group>
        </w:pict>
      </w:r>
      <w:r>
        <w:rPr/>
        <w:pict>
          <v:group style="position:absolute;margin-left:407.109985pt;margin-top:31.532982pt;width:4.2pt;height:.1pt;mso-position-horizontal-relative:page;mso-position-vertical-relative:paragraph;z-index:-3808" coordorigin="8142,631" coordsize="84,2">
            <v:shape style="position:absolute;left:8142;top:631;width:84;height:2" coordorigin="8142,631" coordsize="84,0" path="m8142,631l8226,631e" filled="false" stroked="true" strokeweight=".23999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sz w:val="22"/>
          <w:szCs w:val="22"/>
        </w:rPr>
        <w:t>- Demonstrativo da avaliação da situação financeira</w:t>
      </w:r>
      <w:r>
        <w:rPr>
          <w:rFonts w:ascii="Courier New" w:hAnsi="Courier New" w:cs="Courier New" w:eastAsia="Courier New" w:hint="default"/>
          <w:spacing w:val="26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e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atuarial do Regime Próprio de Previdência dos </w:t>
      </w:r>
      <w:r>
        <w:rPr>
          <w:rFonts w:ascii="Courier New" w:hAnsi="Courier New" w:cs="Courier New" w:eastAsia="Courier New" w:hint="default"/>
          <w:spacing w:val="27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Servidores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Públicos Municipais, de acordo com o art. 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§ 2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inciso IV,</w:t>
      </w:r>
      <w:r>
        <w:rPr>
          <w:rFonts w:ascii="Courier New" w:hAnsi="Courier New" w:cs="Courier New" w:eastAsia="Courier New" w:hint="default"/>
          <w:spacing w:val="-8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da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Lei Complementar nº</w:t>
      </w:r>
      <w:r>
        <w:rPr>
          <w:rFonts w:ascii="Courier New" w:hAnsi="Courier New" w:cs="Courier New" w:eastAsia="Courier New" w:hint="default"/>
          <w:spacing w:val="-14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101/2000;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  <w:tab w:pos="917" w:val="left" w:leader="none"/>
          <w:tab w:pos="1337" w:val="left" w:leader="none"/>
          <w:tab w:pos="1918" w:val="left" w:leader="none"/>
          <w:tab w:pos="2415" w:val="left" w:leader="none"/>
          <w:tab w:pos="3341" w:val="left" w:leader="none"/>
          <w:tab w:pos="3575" w:val="left" w:leader="none"/>
          <w:tab w:pos="3893" w:val="left" w:leader="none"/>
          <w:tab w:pos="4971" w:val="left" w:leader="none"/>
          <w:tab w:pos="5260" w:val="left" w:leader="none"/>
          <w:tab w:pos="5523" w:val="left" w:leader="none"/>
          <w:tab w:pos="6548" w:val="left" w:leader="none"/>
          <w:tab w:pos="6866" w:val="left" w:leader="none"/>
          <w:tab w:pos="7311" w:val="left" w:leader="none"/>
          <w:tab w:pos="7550" w:val="left" w:leader="none"/>
          <w:tab w:pos="7893" w:val="left" w:leader="none"/>
          <w:tab w:pos="8257" w:val="left" w:leader="none"/>
        </w:tabs>
        <w:spacing w:line="228" w:lineRule="auto" w:before="11" w:after="0"/>
        <w:ind w:left="102" w:right="117" w:firstLine="0"/>
        <w:jc w:val="left"/>
        <w:rPr>
          <w:rFonts w:ascii="Courier New" w:hAnsi="Courier New" w:cs="Courier New" w:eastAsia="Courier New" w:hint="default"/>
          <w:sz w:val="22"/>
          <w:szCs w:val="22"/>
        </w:rPr>
      </w:pPr>
      <w:r>
        <w:rPr/>
        <w:pict>
          <v:group style="position:absolute;margin-left:280.730011pt;margin-top:18.969845pt;width:4.2pt;height:.1pt;mso-position-horizontal-relative:page;mso-position-vertical-relative:paragraph;z-index:-3784" coordorigin="5615,379" coordsize="84,2">
            <v:shape style="position:absolute;left:5615;top:379;width:84;height:2" coordorigin="5615,379" coordsize="84,0" path="m5615,379l5699,379e" filled="false" stroked="true" strokeweight=".23999pt" strokecolor="#000000">
              <v:path arrowok="t"/>
            </v:shape>
            <w10:wrap type="none"/>
          </v:group>
        </w:pict>
      </w:r>
      <w:r>
        <w:rPr/>
        <w:pict>
          <v:group style="position:absolute;margin-left:452.230011pt;margin-top:43.809845pt;width:4.2pt;height:.1pt;mso-position-horizontal-relative:page;mso-position-vertical-relative:paragraph;z-index:-3760" coordorigin="9045,876" coordsize="84,2">
            <v:shape style="position:absolute;left:9045;top:876;width:84;height:2" coordorigin="9045,876" coordsize="84,0" path="m9045,876l9129,876e" filled="false" stroked="true" strokeweight=".23999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 w:hint="default"/>
          <w:sz w:val="22"/>
          <w:szCs w:val="22"/>
        </w:rPr>
        <w:t>- Demonstrativo da estimativa e compensação da renúncia</w:t>
      </w:r>
      <w:r>
        <w:rPr>
          <w:rFonts w:ascii="Courier New" w:hAnsi="Courier New" w:cs="Courier New" w:eastAsia="Courier New" w:hint="default"/>
          <w:spacing w:val="125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de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receita, conforme art. 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</w:r>
      <w:r>
        <w:rPr>
          <w:rFonts w:ascii="Courier New" w:hAnsi="Courier New" w:cs="Courier New" w:eastAsia="Courier New" w:hint="default"/>
          <w:position w:val="9"/>
          <w:sz w:val="14"/>
          <w:szCs w:val="14"/>
          <w:u w:val="single" w:color="000000"/>
        </w:rPr>
        <w:t>o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</w:r>
      <w:r>
        <w:rPr>
          <w:rFonts w:ascii="Courier New" w:hAnsi="Courier New" w:cs="Courier New" w:eastAsia="Courier New" w:hint="default"/>
          <w:sz w:val="22"/>
          <w:szCs w:val="22"/>
        </w:rPr>
        <w:t>, § 2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 inciso V, da LC nº</w:t>
      </w:r>
      <w:r>
        <w:rPr>
          <w:rFonts w:ascii="Courier New" w:hAnsi="Courier New" w:cs="Courier New" w:eastAsia="Courier New" w:hint="default"/>
          <w:spacing w:val="29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101/2000;</w:t>
      </w:r>
      <w:r>
        <w:rPr>
          <w:rFonts w:ascii="Courier New" w:hAnsi="Courier New" w:cs="Courier New" w:eastAsia="Courier New" w:hint="default"/>
          <w:spacing w:val="-1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pacing w:val="-1"/>
          <w:sz w:val="22"/>
          <w:szCs w:val="22"/>
        </w:rPr>
        <w:t>VIII</w:t>
        <w:tab/>
      </w:r>
      <w:r>
        <w:rPr>
          <w:rFonts w:ascii="Courier New" w:hAnsi="Courier New" w:cs="Courier New" w:eastAsia="Courier New" w:hint="default"/>
          <w:sz w:val="22"/>
          <w:szCs w:val="22"/>
        </w:rPr>
        <w:t>–</w:t>
        <w:tab/>
      </w:r>
      <w:r>
        <w:rPr>
          <w:rFonts w:ascii="Courier New" w:hAnsi="Courier New" w:cs="Courier New" w:eastAsia="Courier New" w:hint="default"/>
          <w:spacing w:val="-1"/>
          <w:sz w:val="22"/>
          <w:szCs w:val="22"/>
        </w:rPr>
        <w:t>Demonstrativo</w:t>
        <w:tab/>
        <w:t>da</w:t>
        <w:tab/>
        <w:t>margem</w:t>
        <w:tab/>
        <w:t>de</w:t>
        <w:tab/>
        <w:tab/>
        <w:t>expansão</w:t>
        <w:tab/>
        <w:t>das</w:t>
        <w:tab/>
        <w:tab/>
        <w:t>despesas</w:t>
      </w:r>
      <w:r>
        <w:rPr>
          <w:rFonts w:ascii="Courier New" w:hAnsi="Courier New" w:cs="Courier New" w:eastAsia="Courier New" w:hint="default"/>
          <w:spacing w:val="-129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pacing w:val="-129"/>
          <w:sz w:val="22"/>
          <w:szCs w:val="22"/>
        </w:rPr>
      </w:r>
      <w:r>
        <w:rPr>
          <w:rFonts w:ascii="Courier New" w:hAnsi="Courier New" w:cs="Courier New" w:eastAsia="Courier New" w:hint="default"/>
          <w:spacing w:val="-1"/>
          <w:sz w:val="22"/>
          <w:szCs w:val="22"/>
        </w:rPr>
        <w:t>obrigatórias</w:t>
        <w:tab/>
        <w:t>de</w:t>
        <w:tab/>
        <w:t>caráter</w:t>
        <w:tab/>
        <w:t>continuado,</w:t>
        <w:tab/>
        <w:t>conforme</w:t>
        <w:tab/>
        <w:t>art.</w:t>
        <w:tab/>
      </w:r>
      <w:r>
        <w:rPr>
          <w:rFonts w:ascii="Courier New" w:hAnsi="Courier New" w:cs="Courier New" w:eastAsia="Courier New" w:hint="default"/>
          <w:sz w:val="22"/>
          <w:szCs w:val="22"/>
        </w:rPr>
        <w:t>4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  <w:t>o</w:t>
      </w:r>
      <w:r>
        <w:rPr>
          <w:rFonts w:ascii="Courier New" w:hAnsi="Courier New" w:cs="Courier New" w:eastAsia="Courier New" w:hint="default"/>
          <w:sz w:val="22"/>
          <w:szCs w:val="22"/>
        </w:rPr>
        <w:t>,</w:t>
        <w:tab/>
        <w:t>§</w:t>
        <w:tab/>
        <w:t>2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</w:r>
      <w:r>
        <w:rPr>
          <w:rFonts w:ascii="Courier New" w:hAnsi="Courier New" w:cs="Courier New" w:eastAsia="Courier New" w:hint="default"/>
          <w:position w:val="9"/>
          <w:sz w:val="14"/>
          <w:szCs w:val="14"/>
          <w:u w:val="single" w:color="000000"/>
        </w:rPr>
        <w:t>o</w:t>
      </w:r>
      <w:r>
        <w:rPr>
          <w:rFonts w:ascii="Courier New" w:hAnsi="Courier New" w:cs="Courier New" w:eastAsia="Courier New" w:hint="default"/>
          <w:position w:val="9"/>
          <w:sz w:val="14"/>
          <w:szCs w:val="14"/>
        </w:rPr>
      </w:r>
      <w:r>
        <w:rPr>
          <w:rFonts w:ascii="Courier New" w:hAnsi="Courier New" w:cs="Courier New" w:eastAsia="Courier New" w:hint="default"/>
          <w:sz w:val="22"/>
          <w:szCs w:val="22"/>
        </w:rPr>
        <w:t>,</w:t>
      </w:r>
      <w:r>
        <w:rPr>
          <w:rFonts w:ascii="Courier New" w:hAnsi="Courier New" w:cs="Courier New" w:eastAsia="Courier New" w:hint="default"/>
          <w:w w:val="100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inciso V, da Lei Complementar nº</w:t>
      </w:r>
      <w:r>
        <w:rPr>
          <w:rFonts w:ascii="Courier New" w:hAnsi="Courier New" w:cs="Courier New" w:eastAsia="Courier New" w:hint="default"/>
          <w:spacing w:val="-19"/>
          <w:sz w:val="22"/>
          <w:szCs w:val="22"/>
        </w:rPr>
        <w:t> </w:t>
      </w:r>
      <w:r>
        <w:rPr>
          <w:rFonts w:ascii="Courier New" w:hAnsi="Courier New" w:cs="Courier New" w:eastAsia="Courier New" w:hint="default"/>
          <w:sz w:val="22"/>
          <w:szCs w:val="22"/>
        </w:rPr>
        <w:t>101/2000.</w:t>
      </w:r>
    </w:p>
    <w:p>
      <w:pPr>
        <w:spacing w:line="240" w:lineRule="auto" w:before="3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pStyle w:val="BodyText"/>
        <w:spacing w:line="240" w:lineRule="auto"/>
        <w:ind w:right="116"/>
        <w:jc w:val="both"/>
      </w:pPr>
      <w:r>
        <w:rPr/>
        <w:pict>
          <v:group style="position:absolute;margin-left:110.059998pt;margin-top:7.567643pt;width:4.2pt;height:.1pt;mso-position-horizontal-relative:page;mso-position-vertical-relative:paragraph;z-index:-3736" coordorigin="2201,151" coordsize="84,2">
            <v:shape style="position:absolute;left:2201;top:151;width:84;height:2" coordorigin="2201,151" coordsize="84,0" path="m2201,151l2285,151e" filled="false" stroked="true" strokeweight=".23999pt" strokecolor="#000000">
              <v:path arrowok="t"/>
            </v:shape>
            <w10:wrap type="none"/>
          </v:group>
        </w:pict>
      </w:r>
      <w:r>
        <w:rPr/>
        <w:t>§</w:t>
      </w:r>
      <w:r>
        <w:rPr>
          <w:spacing w:val="100"/>
        </w:rPr>
        <w:t> </w:t>
      </w:r>
      <w:r>
        <w:rPr/>
        <w:t>1</w:t>
      </w:r>
      <w:r>
        <w:rPr>
          <w:position w:val="9"/>
          <w:sz w:val="14"/>
          <w:szCs w:val="14"/>
        </w:rPr>
        <w:t>o</w:t>
      </w:r>
      <w:r>
        <w:rPr/>
        <w:t>.</w:t>
      </w:r>
      <w:r>
        <w:rPr>
          <w:spacing w:val="100"/>
        </w:rPr>
        <w:t> </w:t>
      </w:r>
      <w:r>
        <w:rPr/>
        <w:t>As</w:t>
      </w:r>
      <w:r>
        <w:rPr>
          <w:spacing w:val="100"/>
        </w:rPr>
        <w:t> </w:t>
      </w:r>
      <w:r>
        <w:rPr/>
        <w:t>metas</w:t>
      </w:r>
      <w:r>
        <w:rPr>
          <w:spacing w:val="98"/>
        </w:rPr>
        <w:t> </w:t>
      </w:r>
      <w:r>
        <w:rPr/>
        <w:t>fiscais</w:t>
      </w:r>
      <w:r>
        <w:rPr>
          <w:spacing w:val="100"/>
        </w:rPr>
        <w:t> </w:t>
      </w:r>
      <w:r>
        <w:rPr/>
        <w:t>estabelecidas</w:t>
      </w:r>
      <w:r>
        <w:rPr>
          <w:spacing w:val="100"/>
        </w:rPr>
        <w:t> </w:t>
      </w:r>
      <w:r>
        <w:rPr/>
        <w:t>no</w:t>
      </w:r>
      <w:r>
        <w:rPr>
          <w:spacing w:val="100"/>
        </w:rPr>
        <w:t> </w:t>
      </w:r>
      <w:r>
        <w:rPr/>
        <w:t>Anexo</w:t>
      </w:r>
      <w:r>
        <w:rPr>
          <w:spacing w:val="100"/>
        </w:rPr>
        <w:t> </w:t>
      </w:r>
      <w:r>
        <w:rPr/>
        <w:t>I</w:t>
      </w:r>
      <w:r>
        <w:rPr>
          <w:spacing w:val="100"/>
        </w:rPr>
        <w:t> </w:t>
      </w:r>
      <w:r>
        <w:rPr/>
        <w:t>desta</w:t>
      </w:r>
      <w:r>
        <w:rPr>
          <w:spacing w:val="100"/>
        </w:rPr>
        <w:t> </w:t>
      </w:r>
      <w:r>
        <w:rPr/>
        <w:t>Lei</w:t>
      </w:r>
      <w:r>
        <w:rPr>
          <w:w w:val="100"/>
        </w:rPr>
        <w:t> </w:t>
      </w:r>
      <w:r>
        <w:rPr/>
        <w:t>poderão ser ajustadas quando do encaminhamento do projeto de</w:t>
      </w:r>
      <w:r>
        <w:rPr>
          <w:spacing w:val="29"/>
        </w:rPr>
        <w:t> </w:t>
      </w:r>
      <w:r>
        <w:rPr/>
        <w:t>lei</w:t>
      </w:r>
      <w:r>
        <w:rPr>
          <w:spacing w:val="-1"/>
          <w:w w:val="100"/>
        </w:rPr>
        <w:t> </w:t>
      </w:r>
      <w:r>
        <w:rPr/>
        <w:t>orçamentária anual, se verificadas alterações no</w:t>
      </w:r>
      <w:r>
        <w:rPr>
          <w:spacing w:val="29"/>
        </w:rPr>
        <w:t> </w:t>
      </w:r>
      <w:r>
        <w:rPr/>
        <w:t>comportamento</w:t>
      </w:r>
      <w:r>
        <w:rPr>
          <w:spacing w:val="-1"/>
          <w:w w:val="100"/>
        </w:rPr>
        <w:t> </w:t>
      </w:r>
      <w:r>
        <w:rPr/>
        <w:t>das</w:t>
      </w:r>
      <w:r>
        <w:rPr>
          <w:spacing w:val="102"/>
        </w:rPr>
        <w:t> </w:t>
      </w:r>
      <w:r>
        <w:rPr/>
        <w:t>variáveis</w:t>
      </w:r>
      <w:r>
        <w:rPr>
          <w:spacing w:val="102"/>
        </w:rPr>
        <w:t> </w:t>
      </w:r>
      <w:r>
        <w:rPr/>
        <w:t>macroeconômicas</w:t>
      </w:r>
      <w:r>
        <w:rPr>
          <w:spacing w:val="102"/>
        </w:rPr>
        <w:t> </w:t>
      </w:r>
      <w:r>
        <w:rPr/>
        <w:t>e</w:t>
      </w:r>
      <w:r>
        <w:rPr>
          <w:spacing w:val="102"/>
        </w:rPr>
        <w:t> </w:t>
      </w:r>
      <w:r>
        <w:rPr/>
        <w:t>da</w:t>
      </w:r>
      <w:r>
        <w:rPr>
          <w:spacing w:val="102"/>
        </w:rPr>
        <w:t> </w:t>
      </w:r>
      <w:r>
        <w:rPr/>
        <w:t>execução</w:t>
      </w:r>
      <w:r>
        <w:rPr>
          <w:spacing w:val="102"/>
        </w:rPr>
        <w:t> </w:t>
      </w:r>
      <w:r>
        <w:rPr/>
        <w:t>das</w:t>
      </w:r>
      <w:r>
        <w:rPr>
          <w:spacing w:val="102"/>
        </w:rPr>
        <w:t> </w:t>
      </w:r>
      <w:r>
        <w:rPr/>
        <w:t>receitas</w:t>
      </w:r>
      <w:r>
        <w:rPr>
          <w:spacing w:val="102"/>
        </w:rPr>
        <w:t> </w:t>
      </w:r>
      <w:r>
        <w:rPr/>
        <w:t>e</w:t>
      </w:r>
      <w:r>
        <w:rPr>
          <w:w w:val="100"/>
        </w:rPr>
        <w:t> </w:t>
      </w:r>
      <w:r>
        <w:rPr/>
        <w:t>despesas, apresentadas em Anexo específico, e acompanhadas</w:t>
      </w:r>
      <w:r>
        <w:rPr>
          <w:spacing w:val="29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justificativas técnicas e respectivas memórias e metodologias</w:t>
      </w:r>
      <w:r>
        <w:rPr>
          <w:spacing w:val="2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cálculo.</w:t>
      </w:r>
    </w:p>
    <w:p>
      <w:pPr>
        <w:spacing w:line="240" w:lineRule="auto" w:before="8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pStyle w:val="BodyText"/>
        <w:spacing w:line="248" w:lineRule="exact"/>
        <w:ind w:right="117"/>
        <w:jc w:val="both"/>
      </w:pPr>
      <w:r>
        <w:rPr/>
        <w:pict>
          <v:group style="position:absolute;margin-left:109.339996pt;margin-top:7.159974pt;width:4.2pt;height:.1pt;mso-position-horizontal-relative:page;mso-position-vertical-relative:paragraph;z-index:-3712" coordorigin="2187,143" coordsize="84,2">
            <v:shape style="position:absolute;left:2187;top:143;width:84;height:2" coordorigin="2187,143" coordsize="84,0" path="m2187,143l2271,143e" filled="false" stroked="true" strokeweight=".24005pt" strokecolor="#000000">
              <v:path arrowok="t"/>
            </v:shape>
            <w10:wrap type="none"/>
          </v:group>
        </w:pict>
      </w:r>
      <w:r>
        <w:rPr/>
        <w:t>§</w:t>
      </w:r>
      <w:r>
        <w:rPr>
          <w:spacing w:val="87"/>
        </w:rPr>
        <w:t> </w:t>
      </w:r>
      <w:r>
        <w:rPr/>
        <w:t>2</w:t>
      </w:r>
      <w:r>
        <w:rPr>
          <w:position w:val="9"/>
          <w:sz w:val="14"/>
          <w:szCs w:val="14"/>
        </w:rPr>
        <w:t>o</w:t>
      </w:r>
      <w:r>
        <w:rPr/>
        <w:t>.</w:t>
      </w:r>
      <w:r>
        <w:rPr>
          <w:spacing w:val="87"/>
        </w:rPr>
        <w:t> </w:t>
      </w:r>
      <w:r>
        <w:rPr/>
        <w:t>Na</w:t>
      </w:r>
      <w:r>
        <w:rPr>
          <w:spacing w:val="86"/>
        </w:rPr>
        <w:t> </w:t>
      </w:r>
      <w:r>
        <w:rPr/>
        <w:t>hipótese</w:t>
      </w:r>
      <w:r>
        <w:rPr>
          <w:spacing w:val="87"/>
        </w:rPr>
        <w:t> </w:t>
      </w:r>
      <w:r>
        <w:rPr/>
        <w:t>do</w:t>
      </w:r>
      <w:r>
        <w:rPr>
          <w:spacing w:val="86"/>
        </w:rPr>
        <w:t> </w:t>
      </w:r>
      <w:r>
        <w:rPr/>
        <w:t>parágrafo</w:t>
      </w:r>
      <w:r>
        <w:rPr>
          <w:spacing w:val="87"/>
        </w:rPr>
        <w:t> </w:t>
      </w:r>
      <w:r>
        <w:rPr/>
        <w:t>anterior,</w:t>
      </w:r>
      <w:r>
        <w:rPr>
          <w:spacing w:val="86"/>
        </w:rPr>
        <w:t> </w:t>
      </w:r>
      <w:r>
        <w:rPr/>
        <w:t>e</w:t>
      </w:r>
      <w:r>
        <w:rPr>
          <w:spacing w:val="87"/>
        </w:rPr>
        <w:t> </w:t>
      </w:r>
      <w:r>
        <w:rPr/>
        <w:t>para</w:t>
      </w:r>
      <w:r>
        <w:rPr>
          <w:spacing w:val="89"/>
        </w:rPr>
        <w:t> </w:t>
      </w:r>
      <w:r>
        <w:rPr/>
        <w:t>efeitos</w:t>
      </w:r>
      <w:r>
        <w:rPr>
          <w:spacing w:val="87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avaliação do cumprimento das metas fiscais na audiência </w:t>
      </w:r>
      <w:r>
        <w:rPr>
          <w:spacing w:val="29"/>
        </w:rPr>
        <w:t> </w:t>
      </w:r>
      <w:r>
        <w:rPr/>
        <w:t>pública</w:t>
      </w:r>
    </w:p>
    <w:p>
      <w:pPr>
        <w:spacing w:after="0" w:line="248" w:lineRule="exact"/>
        <w:jc w:val="both"/>
        <w:sectPr>
          <w:pgSz w:w="11910" w:h="16840"/>
          <w:pgMar w:top="1580" w:bottom="280" w:left="1600" w:right="1580"/>
        </w:sect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before="207"/>
        <w:ind w:left="94" w:right="94" w:firstLine="0"/>
        <w:jc w:val="center"/>
        <w:rPr>
          <w:rFonts w:ascii="Courier New" w:hAnsi="Courier New" w:cs="Courier New" w:eastAsia="Courier New" w:hint="default"/>
          <w:sz w:val="36"/>
          <w:szCs w:val="36"/>
        </w:rPr>
      </w:pPr>
      <w:r>
        <w:rPr>
          <w:rFonts w:ascii="Courier New"/>
          <w:sz w:val="36"/>
        </w:rPr>
        <w:t>Thank you for using </w:t>
      </w:r>
      <w:hyperlink r:id="rId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pacing w:val="-7"/>
          <w:sz w:val="36"/>
        </w:rPr>
        <w:t> </w:t>
      </w:r>
      <w:r>
        <w:rPr>
          <w:rFonts w:ascii="Courier New"/>
          <w:sz w:val="36"/>
        </w:rPr>
        <w:t>service!</w:t>
      </w:r>
    </w:p>
    <w:p>
      <w:pPr>
        <w:spacing w:line="240" w:lineRule="auto" w:before="11"/>
        <w:rPr>
          <w:rFonts w:ascii="Courier New" w:hAnsi="Courier New" w:cs="Courier New" w:eastAsia="Courier New" w:hint="default"/>
          <w:sz w:val="38"/>
          <w:szCs w:val="38"/>
        </w:rPr>
      </w:pPr>
    </w:p>
    <w:p>
      <w:pPr>
        <w:spacing w:line="508" w:lineRule="auto" w:before="0"/>
        <w:ind w:left="94" w:right="93" w:firstLine="0"/>
        <w:jc w:val="center"/>
        <w:rPr>
          <w:rFonts w:ascii="Courier New" w:hAnsi="Courier New" w:cs="Courier New" w:eastAsia="Courier New" w:hint="default"/>
          <w:sz w:val="27"/>
          <w:szCs w:val="27"/>
        </w:rPr>
      </w:pPr>
      <w:r>
        <w:rPr>
          <w:rFonts w:ascii="Courier New"/>
          <w:color w:val="FF0000"/>
          <w:sz w:val="27"/>
        </w:rPr>
        <w:t>Only two pages are converted. Please Sign Up to convert all</w:t>
      </w:r>
      <w:r>
        <w:rPr>
          <w:rFonts w:ascii="Courier New"/>
          <w:color w:val="FF0000"/>
          <w:spacing w:val="-13"/>
          <w:sz w:val="27"/>
        </w:rPr>
        <w:t> </w:t>
      </w:r>
      <w:r>
        <w:rPr>
          <w:rFonts w:ascii="Courier New"/>
          <w:color w:val="FF0000"/>
          <w:sz w:val="27"/>
        </w:rPr>
        <w:t>pages.</w:t>
      </w:r>
      <w:r>
        <w:rPr>
          <w:rFonts w:ascii="Courier New"/>
          <w:color w:val="FF0000"/>
          <w:w w:val="99"/>
          <w:sz w:val="27"/>
        </w:rPr>
        <w:t> </w:t>
      </w:r>
      <w:r>
        <w:rPr>
          <w:rFonts w:ascii="Courier New"/>
          <w:color w:val="0000FF"/>
          <w:w w:val="99"/>
          <w:sz w:val="27"/>
        </w:rPr>
      </w:r>
      <w:hyperlink r:id="rId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  <w:r>
          <w:rPr>
            <w:rFonts w:ascii="Courier New"/>
            <w:color w:val="0000FF"/>
            <w:sz w:val="27"/>
          </w:rPr>
        </w:r>
        <w:r>
          <w:rPr>
            <w:rFonts w:ascii="Courier New"/>
            <w:sz w:val="27"/>
          </w:rPr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"/>
      <w:lvlJc w:val="left"/>
      <w:pPr>
        <w:ind w:left="102" w:hanging="281"/>
        <w:jc w:val="left"/>
      </w:pPr>
      <w:rPr>
        <w:rFonts w:hint="default" w:ascii="Courier New" w:hAnsi="Courier New" w:eastAsia="Courier New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02" w:hanging="264"/>
        <w:jc w:val="left"/>
      </w:pPr>
      <w:rPr>
        <w:rFonts w:hint="default" w:ascii="Courier New" w:hAnsi="Courier New" w:eastAsia="Courier New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26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02" w:hanging="269"/>
        <w:jc w:val="left"/>
      </w:pPr>
      <w:rPr>
        <w:rFonts w:hint="default" w:ascii="Courier New" w:hAnsi="Courier New" w:eastAsia="Courier New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26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2" w:hanging="264"/>
        <w:jc w:val="left"/>
      </w:pPr>
      <w:rPr>
        <w:rFonts w:hint="default" w:ascii="Courier New" w:hAnsi="Courier New" w:eastAsia="Courier New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26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ourier New" w:hAnsi="Courier New" w:eastAsia="Courier New"/>
      <w:sz w:val="22"/>
      <w:szCs w:val="22"/>
    </w:rPr>
  </w:style>
  <w:style w:styleId="Heading1" w:type="paragraph">
    <w:name w:val="Heading 1"/>
    <w:basedOn w:val="Normal"/>
    <w:uiPriority w:val="1"/>
    <w:qFormat/>
    <w:pPr>
      <w:ind w:left="2623"/>
      <w:outlineLvl w:val="1"/>
    </w:pPr>
    <w:rPr>
      <w:rFonts w:ascii="Courier New" w:hAnsi="Courier New" w:eastAsia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reepdfconvert.com/" TargetMode="External"/><Relationship Id="rId6" Type="http://schemas.openxmlformats.org/officeDocument/2006/relationships/hyperlink" Target="https://www.freepdfconvert.com/membership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NRS</dc:creator>
  <dc:title>PROJETO DE LEI Nº 1</dc:title>
  <dcterms:created xsi:type="dcterms:W3CDTF">2017-03-30T11:49:18Z</dcterms:created>
  <dcterms:modified xsi:type="dcterms:W3CDTF">2017-03-30T11:49:18Z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2017-03-30T00:00:00Z</vt:filetime>
  </property>
</Properties>
</file>