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902EA" w14:textId="77777777" w:rsidR="00A16F67" w:rsidRDefault="00A16F67" w:rsidP="00F061AF">
      <w:pPr>
        <w:jc w:val="both"/>
        <w:rPr>
          <w:rFonts w:asciiTheme="majorHAnsi" w:hAnsiTheme="majorHAnsi" w:cstheme="majorHAnsi"/>
          <w:b/>
        </w:rPr>
      </w:pPr>
    </w:p>
    <w:p w14:paraId="79DD8A54" w14:textId="5781A3A6" w:rsidR="00F061AF" w:rsidRPr="00A16F67" w:rsidRDefault="00F061AF" w:rsidP="00A16F67">
      <w:pPr>
        <w:jc w:val="both"/>
        <w:rPr>
          <w:rFonts w:asciiTheme="majorHAnsi" w:hAnsiTheme="majorHAnsi" w:cstheme="majorHAnsi"/>
          <w:b/>
        </w:rPr>
      </w:pPr>
      <w:r w:rsidRPr="00794F37">
        <w:rPr>
          <w:rFonts w:asciiTheme="majorHAnsi" w:hAnsiTheme="majorHAnsi" w:cstheme="majorHAnsi"/>
          <w:b/>
        </w:rPr>
        <w:t>REQUERIMENTO</w:t>
      </w:r>
      <w:r w:rsidR="00A16F67">
        <w:rPr>
          <w:rFonts w:asciiTheme="majorHAnsi" w:hAnsiTheme="majorHAnsi" w:cstheme="majorHAnsi"/>
          <w:b/>
        </w:rPr>
        <w:t xml:space="preserve"> nº 01</w:t>
      </w:r>
      <w:r w:rsidRPr="00794F37">
        <w:rPr>
          <w:rFonts w:asciiTheme="majorHAnsi" w:hAnsiTheme="majorHAnsi" w:cstheme="majorHAnsi"/>
          <w:b/>
        </w:rPr>
        <w:t>/20</w:t>
      </w:r>
      <w:r w:rsidR="00A16F67">
        <w:rPr>
          <w:rFonts w:asciiTheme="majorHAnsi" w:hAnsiTheme="majorHAnsi" w:cstheme="majorHAnsi"/>
          <w:b/>
        </w:rPr>
        <w:t>21</w:t>
      </w:r>
      <w:r w:rsidRPr="00794F37">
        <w:rPr>
          <w:rFonts w:asciiTheme="majorHAnsi" w:hAnsiTheme="majorHAnsi" w:cstheme="majorHAnsi"/>
          <w:b/>
        </w:rPr>
        <w:t xml:space="preserve"> </w:t>
      </w:r>
    </w:p>
    <w:p w14:paraId="4310BE1D" w14:textId="77777777" w:rsidR="00F061AF" w:rsidRPr="00794F37" w:rsidRDefault="00F061AF" w:rsidP="00F061AF">
      <w:pPr>
        <w:ind w:left="5040" w:firstLine="720"/>
        <w:jc w:val="both"/>
        <w:rPr>
          <w:rFonts w:asciiTheme="majorHAnsi" w:hAnsiTheme="majorHAnsi" w:cstheme="majorHAnsi"/>
        </w:rPr>
      </w:pPr>
    </w:p>
    <w:p w14:paraId="745A3347" w14:textId="6C2003C3" w:rsidR="00F061AF" w:rsidRPr="00794F37" w:rsidRDefault="00F061AF" w:rsidP="00F061AF">
      <w:pPr>
        <w:ind w:left="5040"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REQUER </w:t>
      </w:r>
      <w:r w:rsidR="00A16F67">
        <w:rPr>
          <w:rFonts w:asciiTheme="majorHAnsi" w:hAnsiTheme="majorHAnsi" w:cstheme="majorHAnsi"/>
        </w:rPr>
        <w:t>a</w:t>
      </w:r>
      <w:r w:rsidR="0032129E">
        <w:rPr>
          <w:rFonts w:asciiTheme="majorHAnsi" w:hAnsiTheme="majorHAnsi" w:cstheme="majorHAnsi"/>
        </w:rPr>
        <w:t xml:space="preserve"> criação de comissão especial</w:t>
      </w:r>
      <w:r w:rsidR="00A604FD">
        <w:rPr>
          <w:rFonts w:asciiTheme="majorHAnsi" w:hAnsiTheme="majorHAnsi" w:cstheme="majorHAnsi"/>
        </w:rPr>
        <w:t xml:space="preserve"> de an</w:t>
      </w:r>
      <w:r w:rsidR="003F21D3">
        <w:rPr>
          <w:rFonts w:asciiTheme="majorHAnsi" w:hAnsiTheme="majorHAnsi" w:cstheme="majorHAnsi"/>
        </w:rPr>
        <w:t>á</w:t>
      </w:r>
      <w:r w:rsidR="00A604FD">
        <w:rPr>
          <w:rFonts w:asciiTheme="majorHAnsi" w:hAnsiTheme="majorHAnsi" w:cstheme="majorHAnsi"/>
        </w:rPr>
        <w:t>lise de</w:t>
      </w:r>
      <w:r w:rsidR="0032129E">
        <w:rPr>
          <w:rFonts w:asciiTheme="majorHAnsi" w:hAnsiTheme="majorHAnsi" w:cstheme="majorHAnsi"/>
        </w:rPr>
        <w:t xml:space="preserve"> emendas ao </w:t>
      </w:r>
      <w:r w:rsidR="003F21D3">
        <w:rPr>
          <w:rFonts w:asciiTheme="majorHAnsi" w:hAnsiTheme="majorHAnsi" w:cstheme="majorHAnsi"/>
        </w:rPr>
        <w:t>R</w:t>
      </w:r>
      <w:r w:rsidR="0032129E">
        <w:rPr>
          <w:rFonts w:asciiTheme="majorHAnsi" w:hAnsiTheme="majorHAnsi" w:cstheme="majorHAnsi"/>
        </w:rPr>
        <w:t xml:space="preserve">egimento </w:t>
      </w:r>
      <w:r w:rsidR="003F21D3">
        <w:rPr>
          <w:rFonts w:asciiTheme="majorHAnsi" w:hAnsiTheme="majorHAnsi" w:cstheme="majorHAnsi"/>
        </w:rPr>
        <w:t>I</w:t>
      </w:r>
      <w:r w:rsidR="0032129E">
        <w:rPr>
          <w:rFonts w:asciiTheme="majorHAnsi" w:hAnsiTheme="majorHAnsi" w:cstheme="majorHAnsi"/>
        </w:rPr>
        <w:t xml:space="preserve">nterno da </w:t>
      </w:r>
      <w:r w:rsidR="003F21D3">
        <w:rPr>
          <w:rFonts w:asciiTheme="majorHAnsi" w:hAnsiTheme="majorHAnsi" w:cstheme="majorHAnsi"/>
        </w:rPr>
        <w:t>C</w:t>
      </w:r>
      <w:r w:rsidR="0032129E">
        <w:rPr>
          <w:rFonts w:asciiTheme="majorHAnsi" w:hAnsiTheme="majorHAnsi" w:cstheme="majorHAnsi"/>
        </w:rPr>
        <w:t xml:space="preserve">âmara de </w:t>
      </w:r>
      <w:r w:rsidR="003F21D3">
        <w:rPr>
          <w:rFonts w:asciiTheme="majorHAnsi" w:hAnsiTheme="majorHAnsi" w:cstheme="majorHAnsi"/>
        </w:rPr>
        <w:t>V</w:t>
      </w:r>
      <w:r w:rsidR="0032129E">
        <w:rPr>
          <w:rFonts w:asciiTheme="majorHAnsi" w:hAnsiTheme="majorHAnsi" w:cstheme="majorHAnsi"/>
        </w:rPr>
        <w:t xml:space="preserve">ereadores e </w:t>
      </w:r>
      <w:r w:rsidR="00093D18">
        <w:rPr>
          <w:rFonts w:asciiTheme="majorHAnsi" w:hAnsiTheme="majorHAnsi" w:cstheme="majorHAnsi"/>
        </w:rPr>
        <w:t xml:space="preserve">emendas </w:t>
      </w:r>
      <w:r w:rsidR="0032129E">
        <w:rPr>
          <w:rFonts w:asciiTheme="majorHAnsi" w:hAnsiTheme="majorHAnsi" w:cstheme="majorHAnsi"/>
        </w:rPr>
        <w:t xml:space="preserve">a </w:t>
      </w:r>
      <w:r w:rsidR="003F21D3">
        <w:rPr>
          <w:rFonts w:asciiTheme="majorHAnsi" w:hAnsiTheme="majorHAnsi" w:cstheme="majorHAnsi"/>
        </w:rPr>
        <w:t>L</w:t>
      </w:r>
      <w:r w:rsidR="0032129E">
        <w:rPr>
          <w:rFonts w:asciiTheme="majorHAnsi" w:hAnsiTheme="majorHAnsi" w:cstheme="majorHAnsi"/>
        </w:rPr>
        <w:t xml:space="preserve">ei </w:t>
      </w:r>
      <w:r w:rsidR="003F21D3">
        <w:rPr>
          <w:rFonts w:asciiTheme="majorHAnsi" w:hAnsiTheme="majorHAnsi" w:cstheme="majorHAnsi"/>
        </w:rPr>
        <w:t>O</w:t>
      </w:r>
      <w:r w:rsidR="0032129E">
        <w:rPr>
          <w:rFonts w:asciiTheme="majorHAnsi" w:hAnsiTheme="majorHAnsi" w:cstheme="majorHAnsi"/>
        </w:rPr>
        <w:t>rgânica de Nova Roma do Sul.</w:t>
      </w:r>
      <w:r w:rsidR="00A16F67">
        <w:rPr>
          <w:rFonts w:asciiTheme="majorHAnsi" w:hAnsiTheme="majorHAnsi" w:cstheme="majorHAnsi"/>
        </w:rPr>
        <w:t xml:space="preserve"> </w:t>
      </w:r>
    </w:p>
    <w:p w14:paraId="551B2A88" w14:textId="58988A5D" w:rsidR="00093D18" w:rsidRDefault="00093D18" w:rsidP="00093D18">
      <w:pPr>
        <w:jc w:val="both"/>
        <w:rPr>
          <w:rFonts w:asciiTheme="majorHAnsi" w:hAnsiTheme="majorHAnsi" w:cstheme="majorHAnsi"/>
        </w:rPr>
      </w:pPr>
    </w:p>
    <w:p w14:paraId="6F01009A" w14:textId="77777777" w:rsidR="008C765D" w:rsidRPr="00794F37" w:rsidRDefault="008C765D" w:rsidP="00093D18">
      <w:pPr>
        <w:jc w:val="both"/>
        <w:rPr>
          <w:rFonts w:asciiTheme="majorHAnsi" w:hAnsiTheme="majorHAnsi" w:cstheme="majorHAnsi"/>
        </w:rPr>
      </w:pPr>
    </w:p>
    <w:p w14:paraId="23354766" w14:textId="776CB609" w:rsidR="00093D18" w:rsidRDefault="0090611A" w:rsidP="008C765D">
      <w:pPr>
        <w:spacing w:after="0"/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Apresentamos</w:t>
      </w:r>
      <w:bookmarkStart w:id="0" w:name="_GoBack"/>
      <w:bookmarkEnd w:id="0"/>
      <w:r w:rsidR="00F061AF" w:rsidRPr="00794F37">
        <w:rPr>
          <w:rFonts w:asciiTheme="majorHAnsi" w:hAnsiTheme="majorHAnsi" w:cstheme="majorHAnsi"/>
        </w:rPr>
        <w:t xml:space="preserve"> à </w:t>
      </w:r>
      <w:r w:rsidR="00A16F67">
        <w:rPr>
          <w:rFonts w:asciiTheme="majorHAnsi" w:hAnsiTheme="majorHAnsi" w:cstheme="majorHAnsi"/>
        </w:rPr>
        <w:t>egrégia</w:t>
      </w:r>
      <w:r w:rsidR="00F061AF" w:rsidRPr="00794F37">
        <w:rPr>
          <w:rFonts w:asciiTheme="majorHAnsi" w:hAnsiTheme="majorHAnsi" w:cstheme="majorHAnsi"/>
        </w:rPr>
        <w:t xml:space="preserve"> Casa Legislativa, que após os trâmites legais, </w:t>
      </w:r>
      <w:r w:rsidR="00A16F67">
        <w:rPr>
          <w:rFonts w:asciiTheme="majorHAnsi" w:hAnsiTheme="majorHAnsi" w:cstheme="majorHAnsi"/>
        </w:rPr>
        <w:t xml:space="preserve">conforme artigo </w:t>
      </w:r>
      <w:r w:rsidR="003F21D3">
        <w:rPr>
          <w:rFonts w:asciiTheme="majorHAnsi" w:hAnsiTheme="majorHAnsi" w:cstheme="majorHAnsi"/>
        </w:rPr>
        <w:t>54</w:t>
      </w:r>
      <w:r w:rsidR="00A16F67">
        <w:rPr>
          <w:rFonts w:asciiTheme="majorHAnsi" w:hAnsiTheme="majorHAnsi" w:cstheme="majorHAnsi"/>
        </w:rPr>
        <w:t xml:space="preserve"> do regimento interno</w:t>
      </w:r>
      <w:r w:rsidR="00093D18">
        <w:rPr>
          <w:rFonts w:asciiTheme="majorHAnsi" w:hAnsiTheme="majorHAnsi" w:cstheme="majorHAnsi"/>
        </w:rPr>
        <w:t xml:space="preserve"> e artigo </w:t>
      </w:r>
      <w:r w:rsidR="003F21D3">
        <w:rPr>
          <w:rFonts w:asciiTheme="majorHAnsi" w:hAnsiTheme="majorHAnsi" w:cstheme="majorHAnsi"/>
        </w:rPr>
        <w:t>54</w:t>
      </w:r>
      <w:r w:rsidR="00093D18">
        <w:rPr>
          <w:rFonts w:asciiTheme="majorHAnsi" w:hAnsiTheme="majorHAnsi" w:cstheme="majorHAnsi"/>
        </w:rPr>
        <w:t xml:space="preserve"> </w:t>
      </w:r>
      <w:r w:rsidR="003F21D3">
        <w:rPr>
          <w:rFonts w:asciiTheme="majorHAnsi" w:hAnsiTheme="majorHAnsi" w:cstheme="majorHAnsi"/>
        </w:rPr>
        <w:t xml:space="preserve">combinado com o artigo 44 </w:t>
      </w:r>
      <w:r w:rsidR="00093D18">
        <w:rPr>
          <w:rFonts w:asciiTheme="majorHAnsi" w:hAnsiTheme="majorHAnsi" w:cstheme="majorHAnsi"/>
        </w:rPr>
        <w:t>da lei orgânica</w:t>
      </w:r>
      <w:r w:rsidR="00A16F67">
        <w:rPr>
          <w:rFonts w:asciiTheme="majorHAnsi" w:hAnsiTheme="majorHAnsi" w:cstheme="majorHAnsi"/>
        </w:rPr>
        <w:t xml:space="preserve">, que </w:t>
      </w:r>
      <w:r w:rsidR="00F061AF" w:rsidRPr="00794F37">
        <w:rPr>
          <w:rFonts w:asciiTheme="majorHAnsi" w:hAnsiTheme="majorHAnsi" w:cstheme="majorHAnsi"/>
        </w:rPr>
        <w:t xml:space="preserve">seja </w:t>
      </w:r>
      <w:r w:rsidR="00093D18">
        <w:rPr>
          <w:rFonts w:asciiTheme="majorHAnsi" w:hAnsiTheme="majorHAnsi" w:cstheme="majorHAnsi"/>
        </w:rPr>
        <w:t xml:space="preserve">criada uma comissão especial para avaliar emendas e alterações que poderão </w:t>
      </w:r>
      <w:r w:rsidR="006B0E3C">
        <w:rPr>
          <w:rFonts w:asciiTheme="majorHAnsi" w:hAnsiTheme="majorHAnsi" w:cstheme="majorHAnsi"/>
        </w:rPr>
        <w:t>tramitar</w:t>
      </w:r>
      <w:r w:rsidR="00093D18">
        <w:rPr>
          <w:rFonts w:asciiTheme="majorHAnsi" w:hAnsiTheme="majorHAnsi" w:cstheme="majorHAnsi"/>
        </w:rPr>
        <w:t xml:space="preserve"> para </w:t>
      </w:r>
      <w:r w:rsidR="006B0E3C">
        <w:rPr>
          <w:rFonts w:asciiTheme="majorHAnsi" w:hAnsiTheme="majorHAnsi" w:cstheme="majorHAnsi"/>
        </w:rPr>
        <w:t xml:space="preserve">alterar </w:t>
      </w:r>
      <w:r w:rsidR="00093D18">
        <w:rPr>
          <w:rFonts w:asciiTheme="majorHAnsi" w:hAnsiTheme="majorHAnsi" w:cstheme="majorHAnsi"/>
        </w:rPr>
        <w:t xml:space="preserve">o regimento interno e a </w:t>
      </w:r>
      <w:r w:rsidR="00CC7C28">
        <w:rPr>
          <w:rFonts w:asciiTheme="majorHAnsi" w:hAnsiTheme="majorHAnsi" w:cstheme="majorHAnsi"/>
        </w:rPr>
        <w:t>lei</w:t>
      </w:r>
      <w:r w:rsidR="00093D18">
        <w:rPr>
          <w:rFonts w:asciiTheme="majorHAnsi" w:hAnsiTheme="majorHAnsi" w:cstheme="majorHAnsi"/>
        </w:rPr>
        <w:t xml:space="preserve"> orgânica de Nova Roma do Sul. </w:t>
      </w:r>
    </w:p>
    <w:p w14:paraId="226CB501" w14:textId="4EB850B7" w:rsidR="006B6D16" w:rsidRDefault="006B6D16" w:rsidP="008C765D">
      <w:pPr>
        <w:spacing w:after="0"/>
        <w:ind w:firstLine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comissão terá período de trabalho determinado até </w:t>
      </w:r>
      <w:r w:rsidR="004D4351">
        <w:rPr>
          <w:rFonts w:asciiTheme="majorHAnsi" w:hAnsiTheme="majorHAnsi" w:cstheme="majorHAnsi"/>
        </w:rPr>
        <w:t>o final da sessão legislativa de 2021</w:t>
      </w:r>
      <w:r w:rsidR="0059617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 dever</w:t>
      </w:r>
      <w:r w:rsidR="003F21D3">
        <w:rPr>
          <w:rFonts w:asciiTheme="majorHAnsi" w:hAnsiTheme="majorHAnsi" w:cstheme="majorHAnsi"/>
        </w:rPr>
        <w:t>á</w:t>
      </w:r>
      <w:r>
        <w:rPr>
          <w:rFonts w:asciiTheme="majorHAnsi" w:hAnsiTheme="majorHAnsi" w:cstheme="majorHAnsi"/>
        </w:rPr>
        <w:t xml:space="preserve"> ser regulamentada por projeto de resolução deliberado em plenário. </w:t>
      </w:r>
    </w:p>
    <w:p w14:paraId="74D73836" w14:textId="77777777" w:rsidR="006B6D16" w:rsidRDefault="006B6D16" w:rsidP="00F061AF">
      <w:pPr>
        <w:jc w:val="both"/>
        <w:rPr>
          <w:rFonts w:asciiTheme="majorHAnsi" w:hAnsiTheme="majorHAnsi" w:cstheme="majorHAnsi"/>
        </w:rPr>
      </w:pPr>
    </w:p>
    <w:p w14:paraId="76483606" w14:textId="6D5BED2A" w:rsidR="006B6D16" w:rsidRPr="00794F37" w:rsidRDefault="006B6D16" w:rsidP="006B6D1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Nova Roma do Sul</w:t>
      </w:r>
      <w:r w:rsidRPr="00794F3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dia 1</w:t>
      </w:r>
      <w:r w:rsidR="00067C82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 xml:space="preserve"> de março de 2021.</w:t>
      </w:r>
    </w:p>
    <w:p w14:paraId="53DD9515" w14:textId="5C641F1E" w:rsidR="00895A3F" w:rsidRDefault="00895A3F" w:rsidP="00F061AF">
      <w:pPr>
        <w:jc w:val="both"/>
        <w:rPr>
          <w:rFonts w:asciiTheme="majorHAnsi" w:hAnsiTheme="majorHAnsi" w:cstheme="majorHAnsi"/>
        </w:rPr>
      </w:pPr>
    </w:p>
    <w:p w14:paraId="080AA39C" w14:textId="14810697" w:rsidR="008C765D" w:rsidRDefault="008C765D" w:rsidP="00F061AF">
      <w:pPr>
        <w:jc w:val="both"/>
        <w:rPr>
          <w:rFonts w:asciiTheme="majorHAnsi" w:hAnsiTheme="majorHAnsi" w:cstheme="majorHAnsi"/>
        </w:rPr>
      </w:pPr>
    </w:p>
    <w:p w14:paraId="34E67F09" w14:textId="77777777" w:rsidR="008C765D" w:rsidRDefault="008C765D" w:rsidP="00F061AF">
      <w:pPr>
        <w:jc w:val="both"/>
        <w:rPr>
          <w:rFonts w:asciiTheme="majorHAnsi" w:hAnsiTheme="majorHAnsi" w:cstheme="majorHAnsi"/>
        </w:rPr>
      </w:pPr>
    </w:p>
    <w:p w14:paraId="140A339E" w14:textId="77777777" w:rsidR="008C765D" w:rsidRPr="00014F40" w:rsidRDefault="008C765D" w:rsidP="008C765D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666AE16E" w14:textId="77777777" w:rsidR="008C765D" w:rsidRPr="00EE3B9F" w:rsidRDefault="008C765D" w:rsidP="008C765D">
      <w:pPr>
        <w:spacing w:after="0"/>
        <w:ind w:left="-709" w:right="-42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</w:t>
      </w:r>
      <w:r w:rsidRPr="00EE3B9F">
        <w:rPr>
          <w:rFonts w:asciiTheme="majorHAnsi" w:hAnsiTheme="majorHAnsi" w:cstheme="majorHAnsi"/>
        </w:rPr>
        <w:t>Rel</w:t>
      </w:r>
      <w:r>
        <w:rPr>
          <w:rFonts w:asciiTheme="majorHAnsi" w:hAnsiTheme="majorHAnsi" w:cstheme="majorHAnsi"/>
        </w:rPr>
        <w:t>a</w:t>
      </w:r>
      <w:r w:rsidRPr="00EE3B9F">
        <w:rPr>
          <w:rFonts w:asciiTheme="majorHAnsi" w:hAnsiTheme="majorHAnsi" w:cstheme="majorHAnsi"/>
        </w:rPr>
        <w:t>tor</w:t>
      </w:r>
    </w:p>
    <w:p w14:paraId="2D57192C" w14:textId="77777777" w:rsidR="008C765D" w:rsidRDefault="008C765D" w:rsidP="008C765D">
      <w:pPr>
        <w:ind w:left="-709" w:right="-425"/>
        <w:rPr>
          <w:rFonts w:asciiTheme="majorHAnsi" w:hAnsiTheme="majorHAnsi" w:cstheme="majorHAnsi"/>
          <w:b/>
        </w:rPr>
      </w:pPr>
    </w:p>
    <w:p w14:paraId="016D6928" w14:textId="77777777" w:rsidR="008C765D" w:rsidRDefault="008C765D" w:rsidP="008C765D">
      <w:pPr>
        <w:ind w:left="-709" w:right="-425"/>
        <w:rPr>
          <w:rFonts w:asciiTheme="majorHAnsi" w:hAnsiTheme="majorHAnsi" w:cstheme="majorHAnsi"/>
          <w:b/>
        </w:rPr>
      </w:pPr>
    </w:p>
    <w:p w14:paraId="5D67D18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72DE62D6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5882B0E3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28C8EC21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3F17648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7F78BE99" w14:textId="77777777" w:rsidR="008C765D" w:rsidRPr="00014F40" w:rsidRDefault="008C765D" w:rsidP="008C765D">
      <w:pPr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</w:p>
    <w:p w14:paraId="5634E3D3" w14:textId="77777777" w:rsidR="008C765D" w:rsidRPr="00014F40" w:rsidRDefault="008C765D" w:rsidP="008C765D">
      <w:pPr>
        <w:spacing w:after="0"/>
        <w:ind w:left="-709" w:right="-425"/>
        <w:rPr>
          <w:rFonts w:asciiTheme="majorHAnsi" w:hAnsiTheme="majorHAnsi" w:cstheme="majorHAnsi"/>
          <w:b/>
          <w:color w:val="808080" w:themeColor="background1" w:themeShade="80"/>
        </w:rPr>
      </w:pP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 xml:space="preserve">     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  <w:r w:rsidRPr="00014F40">
        <w:rPr>
          <w:rFonts w:asciiTheme="majorHAnsi" w:hAnsiTheme="majorHAnsi" w:cstheme="majorHAnsi"/>
          <w:b/>
          <w:color w:val="808080" w:themeColor="background1" w:themeShade="80"/>
        </w:rPr>
        <w:t>___________________________</w:t>
      </w:r>
      <w:r w:rsidRPr="00014F40">
        <w:rPr>
          <w:rFonts w:asciiTheme="majorHAnsi" w:hAnsiTheme="majorHAnsi" w:cstheme="majorHAnsi"/>
          <w:color w:val="808080" w:themeColor="background1" w:themeShade="80"/>
          <w:sz w:val="14"/>
        </w:rPr>
        <w:t>|</w:t>
      </w:r>
    </w:p>
    <w:p w14:paraId="6BD1A11B" w14:textId="77777777" w:rsidR="00895A3F" w:rsidRDefault="00895A3F" w:rsidP="008C765D">
      <w:pPr>
        <w:ind w:left="-709"/>
        <w:jc w:val="both"/>
        <w:rPr>
          <w:rFonts w:asciiTheme="majorHAnsi" w:hAnsiTheme="majorHAnsi" w:cstheme="majorHAnsi"/>
        </w:rPr>
      </w:pPr>
    </w:p>
    <w:p w14:paraId="4BC075C9" w14:textId="09A44E3F" w:rsidR="006B6D16" w:rsidRDefault="006B6D16">
      <w:pPr>
        <w:rPr>
          <w:rFonts w:asciiTheme="majorHAnsi" w:hAnsiTheme="majorHAnsi" w:cstheme="majorHAnsi"/>
          <w:b/>
        </w:rPr>
      </w:pPr>
    </w:p>
    <w:p w14:paraId="407E93EA" w14:textId="7302C159" w:rsidR="00F061AF" w:rsidRPr="00A16F67" w:rsidRDefault="00F061AF" w:rsidP="00D479DC">
      <w:pPr>
        <w:ind w:firstLine="720"/>
        <w:jc w:val="center"/>
        <w:rPr>
          <w:rFonts w:asciiTheme="majorHAnsi" w:hAnsiTheme="majorHAnsi" w:cstheme="majorHAnsi"/>
          <w:b/>
        </w:rPr>
      </w:pPr>
      <w:r w:rsidRPr="00A16F67">
        <w:rPr>
          <w:rFonts w:asciiTheme="majorHAnsi" w:hAnsiTheme="majorHAnsi" w:cstheme="majorHAnsi"/>
          <w:b/>
        </w:rPr>
        <w:t>JUSTIFICATIVA</w:t>
      </w:r>
    </w:p>
    <w:p w14:paraId="52FD4063" w14:textId="77777777" w:rsidR="00D479DC" w:rsidRPr="00794F37" w:rsidRDefault="00D479DC" w:rsidP="00D479DC">
      <w:pPr>
        <w:ind w:firstLine="720"/>
        <w:jc w:val="center"/>
        <w:rPr>
          <w:rFonts w:asciiTheme="majorHAnsi" w:hAnsiTheme="majorHAnsi" w:cstheme="majorHAnsi"/>
        </w:rPr>
      </w:pPr>
    </w:p>
    <w:p w14:paraId="589C01A3" w14:textId="3450905D" w:rsidR="00F061AF" w:rsidRPr="00794F37" w:rsidRDefault="00895A3F" w:rsidP="008C765D">
      <w:pPr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Considerando a grande relevância que </w:t>
      </w:r>
      <w:r w:rsidR="00093D18">
        <w:rPr>
          <w:rFonts w:asciiTheme="majorHAnsi" w:hAnsiTheme="majorHAnsi" w:cstheme="majorHAnsi"/>
        </w:rPr>
        <w:t xml:space="preserve">o regimento interno </w:t>
      </w:r>
      <w:r>
        <w:rPr>
          <w:rFonts w:asciiTheme="majorHAnsi" w:hAnsiTheme="majorHAnsi" w:cstheme="majorHAnsi"/>
        </w:rPr>
        <w:t xml:space="preserve">exerce </w:t>
      </w:r>
      <w:r w:rsidR="00093D18">
        <w:rPr>
          <w:rFonts w:asciiTheme="majorHAnsi" w:hAnsiTheme="majorHAnsi" w:cstheme="majorHAnsi"/>
        </w:rPr>
        <w:t xml:space="preserve">perante o doutrinamento dos trabalhos legislativos e </w:t>
      </w:r>
      <w:r>
        <w:rPr>
          <w:rFonts w:asciiTheme="majorHAnsi" w:hAnsiTheme="majorHAnsi" w:cstheme="majorHAnsi"/>
        </w:rPr>
        <w:t xml:space="preserve">considerando </w:t>
      </w:r>
      <w:r w:rsidR="00093D18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grande relevância que a lei orgânica exerce sobre as atividades do município, se faz importante criar uma comissão especial de estudo para </w:t>
      </w:r>
      <w:r w:rsidR="006B6D16">
        <w:rPr>
          <w:rFonts w:asciiTheme="majorHAnsi" w:hAnsiTheme="majorHAnsi" w:cstheme="majorHAnsi"/>
        </w:rPr>
        <w:t>que pondere</w:t>
      </w:r>
      <w:r>
        <w:rPr>
          <w:rFonts w:asciiTheme="majorHAnsi" w:hAnsiTheme="majorHAnsi" w:cstheme="majorHAnsi"/>
        </w:rPr>
        <w:t xml:space="preserve"> possíveis alterações e atualizações </w:t>
      </w:r>
      <w:r w:rsidR="006B6D16">
        <w:rPr>
          <w:rFonts w:asciiTheme="majorHAnsi" w:hAnsiTheme="majorHAnsi" w:cstheme="majorHAnsi"/>
        </w:rPr>
        <w:t>destas</w:t>
      </w:r>
      <w:r>
        <w:rPr>
          <w:rFonts w:asciiTheme="majorHAnsi" w:hAnsiTheme="majorHAnsi" w:cstheme="majorHAnsi"/>
        </w:rPr>
        <w:t xml:space="preserve"> matérias. </w:t>
      </w:r>
    </w:p>
    <w:p w14:paraId="73F7A4BA" w14:textId="77777777" w:rsidR="00D479DC" w:rsidRPr="00794F37" w:rsidRDefault="00D479DC" w:rsidP="00D479DC">
      <w:pPr>
        <w:jc w:val="both"/>
        <w:rPr>
          <w:rFonts w:asciiTheme="majorHAnsi" w:hAnsiTheme="majorHAnsi" w:cstheme="majorHAnsi"/>
        </w:rPr>
      </w:pPr>
    </w:p>
    <w:p w14:paraId="7E775D97" w14:textId="77777777" w:rsidR="00D479DC" w:rsidRPr="00794F37" w:rsidRDefault="00D479DC" w:rsidP="00D479DC">
      <w:pPr>
        <w:jc w:val="both"/>
        <w:rPr>
          <w:rFonts w:asciiTheme="majorHAnsi" w:hAnsiTheme="majorHAnsi" w:cstheme="majorHAnsi"/>
        </w:rPr>
      </w:pPr>
    </w:p>
    <w:p w14:paraId="0F6A11A6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p w14:paraId="7333BC35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22C83238" w14:textId="77777777" w:rsidR="00F061AF" w:rsidRPr="00794F37" w:rsidRDefault="00F061AF" w:rsidP="00F061AF">
      <w:pPr>
        <w:ind w:firstLine="720"/>
        <w:jc w:val="both"/>
        <w:rPr>
          <w:rFonts w:asciiTheme="majorHAnsi" w:hAnsiTheme="majorHAnsi" w:cstheme="majorHAnsi"/>
        </w:rPr>
      </w:pPr>
    </w:p>
    <w:p w14:paraId="753B56A6" w14:textId="77777777" w:rsidR="00F061AF" w:rsidRPr="00794F37" w:rsidRDefault="00F061AF" w:rsidP="00D479DC">
      <w:pPr>
        <w:jc w:val="both"/>
        <w:rPr>
          <w:rFonts w:asciiTheme="majorHAnsi" w:hAnsiTheme="majorHAnsi" w:cstheme="majorHAnsi"/>
        </w:rPr>
      </w:pPr>
    </w:p>
    <w:p w14:paraId="18B6AD13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p w14:paraId="331A753A" w14:textId="77777777" w:rsidR="00F061AF" w:rsidRPr="00794F37" w:rsidRDefault="00F061AF" w:rsidP="00F061AF">
      <w:pPr>
        <w:ind w:left="720" w:firstLine="720"/>
        <w:jc w:val="both"/>
        <w:rPr>
          <w:rFonts w:asciiTheme="majorHAnsi" w:hAnsiTheme="majorHAnsi" w:cstheme="majorHAnsi"/>
        </w:rPr>
      </w:pPr>
    </w:p>
    <w:sectPr w:rsidR="00F061AF" w:rsidRPr="00794F37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A2EBD" w14:textId="77777777" w:rsidR="001E16F8" w:rsidRDefault="001E16F8" w:rsidP="001E5C53">
      <w:pPr>
        <w:spacing w:after="0" w:line="240" w:lineRule="auto"/>
      </w:pPr>
      <w:r>
        <w:separator/>
      </w:r>
    </w:p>
  </w:endnote>
  <w:endnote w:type="continuationSeparator" w:id="0">
    <w:p w14:paraId="61FF0165" w14:textId="77777777" w:rsidR="001E16F8" w:rsidRDefault="001E16F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D16DD" w14:textId="77777777" w:rsidR="001E16F8" w:rsidRDefault="001E16F8" w:rsidP="001E5C53">
      <w:pPr>
        <w:spacing w:after="0" w:line="240" w:lineRule="auto"/>
      </w:pPr>
      <w:r>
        <w:separator/>
      </w:r>
    </w:p>
  </w:footnote>
  <w:footnote w:type="continuationSeparator" w:id="0">
    <w:p w14:paraId="688179CD" w14:textId="77777777" w:rsidR="001E16F8" w:rsidRDefault="001E16F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7C82"/>
    <w:rsid w:val="00093D18"/>
    <w:rsid w:val="00102AC4"/>
    <w:rsid w:val="00161878"/>
    <w:rsid w:val="001B0E88"/>
    <w:rsid w:val="001E16F8"/>
    <w:rsid w:val="001E5C53"/>
    <w:rsid w:val="0022131C"/>
    <w:rsid w:val="00240B74"/>
    <w:rsid w:val="00263D09"/>
    <w:rsid w:val="00281559"/>
    <w:rsid w:val="002862CD"/>
    <w:rsid w:val="002F6D66"/>
    <w:rsid w:val="0032129E"/>
    <w:rsid w:val="003E6CAA"/>
    <w:rsid w:val="003F21D3"/>
    <w:rsid w:val="0043014B"/>
    <w:rsid w:val="004D4351"/>
    <w:rsid w:val="005757F1"/>
    <w:rsid w:val="0059127F"/>
    <w:rsid w:val="00596173"/>
    <w:rsid w:val="005B69AB"/>
    <w:rsid w:val="005C393F"/>
    <w:rsid w:val="005C3DE9"/>
    <w:rsid w:val="005E3E2F"/>
    <w:rsid w:val="00676DCC"/>
    <w:rsid w:val="0069442F"/>
    <w:rsid w:val="006B0E3C"/>
    <w:rsid w:val="006B6D16"/>
    <w:rsid w:val="00794F37"/>
    <w:rsid w:val="00877799"/>
    <w:rsid w:val="00895A3F"/>
    <w:rsid w:val="008C09D3"/>
    <w:rsid w:val="008C749E"/>
    <w:rsid w:val="008C765D"/>
    <w:rsid w:val="0090611A"/>
    <w:rsid w:val="0095002F"/>
    <w:rsid w:val="00977C35"/>
    <w:rsid w:val="00A13BE0"/>
    <w:rsid w:val="00A16F67"/>
    <w:rsid w:val="00A471DA"/>
    <w:rsid w:val="00A604FD"/>
    <w:rsid w:val="00AC596E"/>
    <w:rsid w:val="00AE03CF"/>
    <w:rsid w:val="00AE4460"/>
    <w:rsid w:val="00BA51EA"/>
    <w:rsid w:val="00BB2DE5"/>
    <w:rsid w:val="00CC7C28"/>
    <w:rsid w:val="00D133DE"/>
    <w:rsid w:val="00D479DC"/>
    <w:rsid w:val="00D57048"/>
    <w:rsid w:val="00E00C23"/>
    <w:rsid w:val="00E930D1"/>
    <w:rsid w:val="00EB22DD"/>
    <w:rsid w:val="00F061AF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30943-120C-43F5-82E5-FDCE00BC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2021-02-11T16:23:00Z</cp:lastPrinted>
  <dcterms:created xsi:type="dcterms:W3CDTF">2021-03-17T18:05:00Z</dcterms:created>
  <dcterms:modified xsi:type="dcterms:W3CDTF">2021-03-17T18:05:00Z</dcterms:modified>
</cp:coreProperties>
</file>