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4CF" w:rsidRPr="00B32CD1" w:rsidRDefault="00E704CF" w:rsidP="00E704CF">
      <w:pPr>
        <w:ind w:right="-568"/>
        <w:rPr>
          <w:rFonts w:asciiTheme="majorHAnsi" w:hAnsiTheme="majorHAnsi" w:cstheme="majorHAnsi"/>
        </w:rPr>
      </w:pPr>
      <w:r w:rsidRPr="00B32CD1">
        <w:rPr>
          <w:rFonts w:asciiTheme="majorHAnsi" w:hAnsiTheme="majorHAnsi" w:cstheme="majorHAnsi"/>
        </w:rPr>
        <w:t>Ementa 01/2021</w:t>
      </w:r>
    </w:p>
    <w:p w:rsidR="00E704CF" w:rsidRPr="00794F37" w:rsidRDefault="00E704CF" w:rsidP="00E704CF">
      <w:pPr>
        <w:ind w:right="-568"/>
        <w:rPr>
          <w:rFonts w:asciiTheme="majorHAnsi" w:hAnsiTheme="majorHAnsi" w:cstheme="majorHAnsi"/>
          <w:b/>
        </w:rPr>
      </w:pPr>
    </w:p>
    <w:p w:rsidR="00E704CF" w:rsidRPr="00794F37" w:rsidRDefault="00E704CF" w:rsidP="00E704CF">
      <w:pPr>
        <w:ind w:right="-568"/>
        <w:rPr>
          <w:rFonts w:asciiTheme="majorHAnsi" w:eastAsia="Open Sans" w:hAnsiTheme="majorHAnsi" w:cstheme="majorHAnsi"/>
        </w:rPr>
      </w:pPr>
      <w:r w:rsidRPr="00794F37">
        <w:rPr>
          <w:rFonts w:asciiTheme="majorHAnsi" w:hAnsiTheme="majorHAnsi" w:cstheme="majorHAnsi"/>
          <w:b/>
        </w:rPr>
        <w:t xml:space="preserve">PROPOSTA DE EMENDA </w:t>
      </w:r>
      <w:r>
        <w:rPr>
          <w:rFonts w:asciiTheme="majorHAnsi" w:hAnsiTheme="majorHAnsi" w:cstheme="majorHAnsi"/>
          <w:b/>
        </w:rPr>
        <w:t xml:space="preserve">ADITIVA AO PROJETO DE LEI </w:t>
      </w:r>
      <w:r w:rsidRPr="00794F37">
        <w:rPr>
          <w:rFonts w:asciiTheme="majorHAnsi" w:hAnsiTheme="majorHAnsi" w:cstheme="majorHAnsi"/>
          <w:b/>
        </w:rPr>
        <w:t>N</w:t>
      </w:r>
      <w:r>
        <w:rPr>
          <w:rFonts w:asciiTheme="majorHAnsi" w:hAnsiTheme="majorHAnsi" w:cstheme="majorHAnsi"/>
          <w:b/>
        </w:rPr>
        <w:t>° 1.524</w:t>
      </w:r>
      <w:r w:rsidRPr="00794F37">
        <w:rPr>
          <w:rFonts w:asciiTheme="majorHAnsi" w:hAnsiTheme="majorHAnsi" w:cstheme="majorHAnsi"/>
          <w:b/>
        </w:rPr>
        <w:t>/20</w:t>
      </w:r>
      <w:r>
        <w:rPr>
          <w:rFonts w:asciiTheme="majorHAnsi" w:hAnsiTheme="majorHAnsi" w:cstheme="majorHAnsi"/>
          <w:b/>
        </w:rPr>
        <w:t>21</w:t>
      </w:r>
    </w:p>
    <w:p w:rsidR="00E704CF" w:rsidRDefault="00E704CF" w:rsidP="00E704CF">
      <w:pPr>
        <w:spacing w:line="360" w:lineRule="auto"/>
        <w:ind w:left="4111"/>
        <w:jc w:val="both"/>
        <w:rPr>
          <w:rFonts w:asciiTheme="majorHAnsi" w:hAnsiTheme="majorHAnsi" w:cstheme="majorHAnsi"/>
        </w:rPr>
      </w:pPr>
    </w:p>
    <w:p w:rsidR="00E704CF" w:rsidRPr="00794F37" w:rsidRDefault="00E704CF" w:rsidP="00E704CF">
      <w:pPr>
        <w:spacing w:line="360" w:lineRule="auto"/>
        <w:ind w:left="4111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crescenta</w:t>
      </w:r>
      <w:r w:rsidRPr="00794F3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 cláusula</w:t>
      </w:r>
      <w:r w:rsidR="00D802D3">
        <w:rPr>
          <w:rFonts w:asciiTheme="majorHAnsi" w:hAnsiTheme="majorHAnsi" w:cstheme="majorHAnsi"/>
        </w:rPr>
        <w:t xml:space="preserve"> 5</w:t>
      </w:r>
      <w:r>
        <w:rPr>
          <w:rFonts w:asciiTheme="majorHAnsi" w:hAnsiTheme="majorHAnsi" w:cstheme="majorHAnsi"/>
        </w:rPr>
        <w:t xml:space="preserve"> a minuta do convênio anexa ao projeto de lei estabelecendo compromisso do convenente a prestar contas frente a parceria dos objetos em pauta. </w:t>
      </w:r>
    </w:p>
    <w:p w:rsidR="00E704CF" w:rsidRPr="00794F37" w:rsidRDefault="00E704CF" w:rsidP="00E704CF">
      <w:pPr>
        <w:spacing w:line="360" w:lineRule="auto"/>
        <w:rPr>
          <w:rFonts w:asciiTheme="majorHAnsi" w:hAnsiTheme="majorHAnsi" w:cstheme="majorHAnsi"/>
        </w:rPr>
      </w:pPr>
    </w:p>
    <w:p w:rsidR="00E704CF" w:rsidRDefault="00E704CF" w:rsidP="00E704CF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Vereador que está</w:t>
      </w:r>
      <w:r w:rsidRPr="00B22F61">
        <w:rPr>
          <w:rFonts w:asciiTheme="majorHAnsi" w:hAnsiTheme="majorHAnsi" w:cstheme="majorHAnsi"/>
        </w:rPr>
        <w:t xml:space="preserve"> subscreve, com assento nesta Casa Le</w:t>
      </w:r>
      <w:r>
        <w:rPr>
          <w:rFonts w:asciiTheme="majorHAnsi" w:hAnsiTheme="majorHAnsi" w:cstheme="majorHAnsi"/>
        </w:rPr>
        <w:t xml:space="preserve">gislativa, usando das atribuições que </w:t>
      </w:r>
      <w:r w:rsidR="001E70E1">
        <w:rPr>
          <w:rFonts w:asciiTheme="majorHAnsi" w:hAnsiTheme="majorHAnsi" w:cstheme="majorHAnsi"/>
        </w:rPr>
        <w:t xml:space="preserve">lhe confere o art. 106, </w:t>
      </w:r>
      <w:r w:rsidR="00B3432B">
        <w:rPr>
          <w:rFonts w:asciiTheme="majorHAnsi" w:hAnsiTheme="majorHAnsi" w:cstheme="majorHAnsi"/>
        </w:rPr>
        <w:t>IX,</w:t>
      </w:r>
      <w:r w:rsidR="001E70E1">
        <w:rPr>
          <w:rFonts w:asciiTheme="majorHAnsi" w:hAnsiTheme="majorHAnsi" w:cstheme="majorHAnsi"/>
        </w:rPr>
        <w:t xml:space="preserve"> o</w:t>
      </w:r>
      <w:r>
        <w:rPr>
          <w:rFonts w:asciiTheme="majorHAnsi" w:hAnsiTheme="majorHAnsi" w:cstheme="majorHAnsi"/>
        </w:rPr>
        <w:t xml:space="preserve"> art. 109</w:t>
      </w:r>
      <w:r w:rsidR="00B3432B">
        <w:rPr>
          <w:rFonts w:asciiTheme="majorHAnsi" w:hAnsiTheme="majorHAnsi" w:cstheme="majorHAnsi"/>
        </w:rPr>
        <w:t>, “a</w:t>
      </w:r>
      <w:r w:rsidR="001E70E1">
        <w:rPr>
          <w:rFonts w:asciiTheme="majorHAnsi" w:hAnsiTheme="majorHAnsi" w:cstheme="majorHAnsi"/>
        </w:rPr>
        <w:t>”,</w:t>
      </w:r>
      <w:r>
        <w:rPr>
          <w:rFonts w:asciiTheme="majorHAnsi" w:hAnsiTheme="majorHAnsi" w:cstheme="majorHAnsi"/>
        </w:rPr>
        <w:t xml:space="preserve"> combinado com o artigo 146 do Regimento, </w:t>
      </w:r>
      <w:r w:rsidRPr="00B22F61">
        <w:rPr>
          <w:rFonts w:asciiTheme="majorHAnsi" w:hAnsiTheme="majorHAnsi" w:cstheme="majorHAnsi"/>
        </w:rPr>
        <w:t>propõe a</w:t>
      </w:r>
      <w:r w:rsidR="008035B2">
        <w:rPr>
          <w:rFonts w:asciiTheme="majorHAnsi" w:hAnsiTheme="majorHAnsi" w:cstheme="majorHAnsi"/>
        </w:rPr>
        <w:t xml:space="preserve"> Comissão de Constituição e J</w:t>
      </w:r>
      <w:r>
        <w:rPr>
          <w:rFonts w:asciiTheme="majorHAnsi" w:hAnsiTheme="majorHAnsi" w:cstheme="majorHAnsi"/>
        </w:rPr>
        <w:t>ustiça e a análise plenária a emenda</w:t>
      </w:r>
      <w:r w:rsidRPr="00B22F61">
        <w:rPr>
          <w:rFonts w:asciiTheme="majorHAnsi" w:hAnsiTheme="majorHAnsi" w:cstheme="majorHAnsi"/>
        </w:rPr>
        <w:t xml:space="preserve"> ao projeto de lei </w:t>
      </w:r>
      <w:r>
        <w:rPr>
          <w:rFonts w:asciiTheme="majorHAnsi" w:hAnsiTheme="majorHAnsi" w:cstheme="majorHAnsi"/>
        </w:rPr>
        <w:t>n</w:t>
      </w:r>
      <w:r w:rsidRPr="00B22F61">
        <w:rPr>
          <w:rFonts w:asciiTheme="majorHAnsi" w:hAnsiTheme="majorHAnsi" w:cstheme="majorHAnsi"/>
        </w:rPr>
        <w:t xml:space="preserve">º </w:t>
      </w:r>
      <w:r>
        <w:rPr>
          <w:rFonts w:asciiTheme="majorHAnsi" w:hAnsiTheme="majorHAnsi" w:cstheme="majorHAnsi"/>
        </w:rPr>
        <w:t>1524</w:t>
      </w:r>
      <w:r w:rsidRPr="00B22F61">
        <w:rPr>
          <w:rFonts w:asciiTheme="majorHAnsi" w:hAnsiTheme="majorHAnsi" w:cstheme="majorHAnsi"/>
        </w:rPr>
        <w:t>/20</w:t>
      </w:r>
      <w:r>
        <w:rPr>
          <w:rFonts w:asciiTheme="majorHAnsi" w:hAnsiTheme="majorHAnsi" w:cstheme="majorHAnsi"/>
        </w:rPr>
        <w:t>21 solicitando a inclusão de</w:t>
      </w:r>
      <w:r w:rsidRPr="00794F3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uma cláusula adicional na minuta do convênio, contendo a seguinte descrição:</w:t>
      </w:r>
    </w:p>
    <w:p w:rsidR="00E704CF" w:rsidRDefault="00E704CF" w:rsidP="00E704CF">
      <w:pPr>
        <w:spacing w:after="240" w:line="360" w:lineRule="auto"/>
        <w:jc w:val="both"/>
        <w:rPr>
          <w:rFonts w:asciiTheme="majorHAnsi" w:hAnsiTheme="majorHAnsi" w:cstheme="majorHAnsi"/>
        </w:rPr>
      </w:pPr>
    </w:p>
    <w:p w:rsidR="00E704CF" w:rsidRPr="00B22F61" w:rsidRDefault="00E704CF" w:rsidP="00E704CF">
      <w:pPr>
        <w:spacing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“CLÁUSULA</w:t>
      </w:r>
      <w:r w:rsidRPr="00B22F61">
        <w:rPr>
          <w:rFonts w:asciiTheme="majorHAnsi" w:hAnsiTheme="majorHAnsi" w:cstheme="majorHAnsi"/>
        </w:rPr>
        <w:t xml:space="preserve"> 5 – DA PRESTAÇÃO DE CONTAS</w:t>
      </w:r>
      <w:r>
        <w:rPr>
          <w:rFonts w:asciiTheme="majorHAnsi" w:hAnsiTheme="majorHAnsi" w:cstheme="majorHAnsi"/>
        </w:rPr>
        <w:t>;</w:t>
      </w:r>
    </w:p>
    <w:p w:rsidR="00E704CF" w:rsidRPr="00B22F61" w:rsidRDefault="00E704CF" w:rsidP="00E704CF">
      <w:pPr>
        <w:tabs>
          <w:tab w:val="left" w:pos="142"/>
        </w:tabs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CONVENENTE comprometer-se a </w:t>
      </w:r>
      <w:r w:rsidRPr="00B22F61">
        <w:rPr>
          <w:rFonts w:asciiTheme="majorHAnsi" w:hAnsiTheme="majorHAnsi" w:cstheme="majorHAnsi"/>
        </w:rPr>
        <w:t>enviar ao final de cada exercício anual um relatório a</w:t>
      </w:r>
      <w:r>
        <w:rPr>
          <w:rFonts w:asciiTheme="majorHAnsi" w:hAnsiTheme="majorHAnsi" w:cstheme="majorHAnsi"/>
        </w:rPr>
        <w:t>o</w:t>
      </w:r>
      <w:r w:rsidRPr="00B22F61">
        <w:rPr>
          <w:rFonts w:asciiTheme="majorHAnsi" w:hAnsiTheme="majorHAnsi" w:cstheme="majorHAnsi"/>
        </w:rPr>
        <w:t xml:space="preserve"> poder legislativo e executivo informando os serviços e materiais utilizados em decorrência do presente </w:t>
      </w:r>
      <w:r w:rsidR="00E82778" w:rsidRPr="00B22F61">
        <w:rPr>
          <w:rFonts w:asciiTheme="majorHAnsi" w:hAnsiTheme="majorHAnsi" w:cstheme="majorHAnsi"/>
        </w:rPr>
        <w:t>instrumento</w:t>
      </w:r>
      <w:r w:rsidR="00E82778">
        <w:rPr>
          <w:rFonts w:asciiTheme="majorHAnsi" w:hAnsiTheme="majorHAnsi" w:cstheme="majorHAnsi"/>
        </w:rPr>
        <w:t>. ”</w:t>
      </w:r>
      <w:r>
        <w:rPr>
          <w:rFonts w:asciiTheme="majorHAnsi" w:hAnsiTheme="majorHAnsi" w:cstheme="majorHAnsi"/>
        </w:rPr>
        <w:t xml:space="preserve"> </w:t>
      </w:r>
    </w:p>
    <w:p w:rsidR="00E704CF" w:rsidRDefault="00E704CF" w:rsidP="00E704CF">
      <w:pPr>
        <w:tabs>
          <w:tab w:val="left" w:pos="142"/>
        </w:tabs>
        <w:spacing w:line="360" w:lineRule="auto"/>
        <w:rPr>
          <w:rFonts w:asciiTheme="majorHAnsi" w:hAnsiTheme="majorHAnsi" w:cstheme="majorHAnsi"/>
        </w:rPr>
      </w:pPr>
    </w:p>
    <w:p w:rsidR="00E704CF" w:rsidRPr="00513C74" w:rsidRDefault="00E704CF" w:rsidP="00E43502">
      <w:pPr>
        <w:tabs>
          <w:tab w:val="left" w:pos="142"/>
        </w:tabs>
        <w:spacing w:line="360" w:lineRule="auto"/>
        <w:jc w:val="center"/>
        <w:rPr>
          <w:rFonts w:asciiTheme="majorHAnsi" w:hAnsiTheme="majorHAnsi" w:cstheme="majorHAnsi"/>
          <w:highlight w:val="white"/>
        </w:rPr>
      </w:pPr>
      <w:r>
        <w:rPr>
          <w:rFonts w:asciiTheme="majorHAnsi" w:hAnsiTheme="majorHAnsi" w:cstheme="majorHAnsi"/>
        </w:rPr>
        <w:t>Nova Roma do Sul</w:t>
      </w:r>
      <w:r w:rsidRPr="00794F3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17 de março de 2021</w:t>
      </w:r>
      <w:r w:rsidRPr="00794F37">
        <w:rPr>
          <w:rFonts w:asciiTheme="majorHAnsi" w:hAnsiTheme="majorHAnsi" w:cstheme="majorHAnsi"/>
          <w:highlight w:val="white"/>
        </w:rPr>
        <w:t>.</w:t>
      </w:r>
    </w:p>
    <w:p w:rsidR="00E704CF" w:rsidRPr="00794F37" w:rsidRDefault="00E704CF" w:rsidP="00E704CF">
      <w:pPr>
        <w:ind w:firstLine="2268"/>
        <w:rPr>
          <w:rFonts w:asciiTheme="majorHAnsi" w:hAnsiTheme="majorHAnsi" w:cstheme="majorHAnsi"/>
          <w:b/>
        </w:rPr>
      </w:pPr>
    </w:p>
    <w:p w:rsidR="00E704CF" w:rsidRDefault="00E704CF" w:rsidP="00E704CF">
      <w:pPr>
        <w:rPr>
          <w:rFonts w:asciiTheme="majorHAnsi" w:hAnsiTheme="majorHAnsi" w:cstheme="majorHAnsi"/>
          <w:b/>
        </w:rPr>
      </w:pPr>
    </w:p>
    <w:p w:rsidR="00E704CF" w:rsidRPr="00794F37" w:rsidRDefault="00E704CF" w:rsidP="00E704CF">
      <w:pPr>
        <w:rPr>
          <w:rFonts w:asciiTheme="majorHAnsi" w:hAnsiTheme="majorHAnsi" w:cstheme="majorHAnsi"/>
          <w:b/>
        </w:rPr>
      </w:pPr>
    </w:p>
    <w:p w:rsidR="00E704CF" w:rsidRPr="009974D6" w:rsidRDefault="00E704CF" w:rsidP="00E704CF">
      <w:pPr>
        <w:spacing w:after="0"/>
        <w:jc w:val="center"/>
        <w:rPr>
          <w:rFonts w:asciiTheme="majorHAnsi" w:hAnsiTheme="majorHAnsi" w:cstheme="majorHAnsi"/>
          <w:b/>
          <w:color w:val="D9D9D9" w:themeColor="background1" w:themeShade="D9"/>
        </w:rPr>
      </w:pPr>
      <w:r w:rsidRPr="009974D6">
        <w:rPr>
          <w:rFonts w:asciiTheme="majorHAnsi" w:hAnsiTheme="majorHAnsi" w:cstheme="majorHAnsi"/>
          <w:b/>
          <w:color w:val="D9D9D9" w:themeColor="background1" w:themeShade="D9"/>
        </w:rPr>
        <w:t>__________________________________</w:t>
      </w:r>
    </w:p>
    <w:p w:rsidR="00E704CF" w:rsidRDefault="00E704CF" w:rsidP="006307F5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E704CF" w:rsidRDefault="00E704CF" w:rsidP="00E704CF">
      <w:pPr>
        <w:spacing w:after="120"/>
        <w:jc w:val="center"/>
        <w:rPr>
          <w:rFonts w:asciiTheme="majorHAnsi" w:hAnsiTheme="majorHAnsi" w:cstheme="majorHAnsi"/>
          <w:b/>
        </w:rPr>
      </w:pPr>
    </w:p>
    <w:p w:rsidR="00E704CF" w:rsidRDefault="00E704CF" w:rsidP="00E704CF">
      <w:pPr>
        <w:spacing w:after="120"/>
        <w:jc w:val="center"/>
        <w:rPr>
          <w:rFonts w:asciiTheme="majorHAnsi" w:hAnsiTheme="majorHAnsi" w:cstheme="majorHAnsi"/>
          <w:b/>
        </w:rPr>
      </w:pPr>
      <w:r w:rsidRPr="00794F37">
        <w:rPr>
          <w:rFonts w:asciiTheme="majorHAnsi" w:hAnsiTheme="majorHAnsi" w:cstheme="majorHAnsi"/>
          <w:b/>
        </w:rPr>
        <w:t>JUSTIFICATIVA</w:t>
      </w:r>
    </w:p>
    <w:p w:rsidR="007A7799" w:rsidRDefault="007A7799" w:rsidP="00E704CF">
      <w:pPr>
        <w:spacing w:after="120"/>
        <w:jc w:val="center"/>
        <w:rPr>
          <w:rFonts w:asciiTheme="majorHAnsi" w:hAnsiTheme="majorHAnsi" w:cstheme="majorHAnsi"/>
          <w:b/>
        </w:rPr>
      </w:pPr>
    </w:p>
    <w:p w:rsidR="007A7799" w:rsidRPr="00794F37" w:rsidRDefault="007A7799" w:rsidP="00E704CF">
      <w:pPr>
        <w:spacing w:after="12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Senhores Vereadores</w:t>
      </w:r>
    </w:p>
    <w:p w:rsidR="00E704CF" w:rsidRPr="00794F37" w:rsidRDefault="00E704CF" w:rsidP="00E704CF">
      <w:pPr>
        <w:spacing w:after="120"/>
        <w:ind w:firstLine="2268"/>
        <w:rPr>
          <w:rFonts w:asciiTheme="majorHAnsi" w:hAnsiTheme="majorHAnsi" w:cstheme="majorHAnsi"/>
          <w:b/>
        </w:rPr>
      </w:pPr>
    </w:p>
    <w:p w:rsidR="00E704CF" w:rsidRDefault="00E704CF" w:rsidP="00E704CF">
      <w:pPr>
        <w:spacing w:after="120"/>
        <w:ind w:firstLine="720"/>
        <w:jc w:val="both"/>
        <w:rPr>
          <w:rFonts w:asciiTheme="majorHAnsi" w:hAnsiTheme="majorHAnsi" w:cstheme="majorHAnsi"/>
        </w:rPr>
      </w:pPr>
    </w:p>
    <w:p w:rsidR="00E704CF" w:rsidRDefault="00E704CF" w:rsidP="00E704CF">
      <w:pPr>
        <w:spacing w:after="120" w:line="360" w:lineRule="auto"/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presente emenda aditiva, objetiva atender os princípios da transparência e publicidade peran</w:t>
      </w:r>
      <w:r w:rsidR="00E82778">
        <w:rPr>
          <w:rFonts w:asciiTheme="majorHAnsi" w:hAnsiTheme="majorHAnsi" w:cstheme="majorHAnsi"/>
        </w:rPr>
        <w:t xml:space="preserve">te a população </w:t>
      </w:r>
      <w:proofErr w:type="spellStart"/>
      <w:r w:rsidR="00E82778">
        <w:rPr>
          <w:rFonts w:asciiTheme="majorHAnsi" w:hAnsiTheme="majorHAnsi" w:cstheme="majorHAnsi"/>
        </w:rPr>
        <w:t>Novaromense</w:t>
      </w:r>
      <w:proofErr w:type="spellEnd"/>
      <w:r w:rsidR="00E82778">
        <w:rPr>
          <w:rFonts w:asciiTheme="majorHAnsi" w:hAnsiTheme="majorHAnsi" w:cstheme="majorHAnsi"/>
        </w:rPr>
        <w:t>, está</w:t>
      </w:r>
      <w:r>
        <w:rPr>
          <w:rFonts w:asciiTheme="majorHAnsi" w:hAnsiTheme="majorHAnsi" w:cstheme="majorHAnsi"/>
        </w:rPr>
        <w:t xml:space="preserve"> emenda aditiva visa incluir uma cláusula de responsabilidade para convenente emitir anualmente um relatório de prestação de contas referente aos serviços e materiais utilizados no convênio de </w:t>
      </w:r>
      <w:r w:rsidRPr="00513C74">
        <w:rPr>
          <w:rFonts w:asciiTheme="majorHAnsi" w:hAnsiTheme="majorHAnsi" w:cstheme="majorHAnsi"/>
        </w:rPr>
        <w:t xml:space="preserve">mútua colaboração entre o </w:t>
      </w:r>
      <w:r>
        <w:rPr>
          <w:rFonts w:asciiTheme="majorHAnsi" w:hAnsiTheme="majorHAnsi" w:cstheme="majorHAnsi"/>
        </w:rPr>
        <w:t>T</w:t>
      </w:r>
      <w:r w:rsidRPr="00513C74">
        <w:rPr>
          <w:rFonts w:asciiTheme="majorHAnsi" w:hAnsiTheme="majorHAnsi" w:cstheme="majorHAnsi"/>
        </w:rPr>
        <w:t xml:space="preserve">ribunal </w:t>
      </w:r>
      <w:r>
        <w:rPr>
          <w:rFonts w:asciiTheme="majorHAnsi" w:hAnsiTheme="majorHAnsi" w:cstheme="majorHAnsi"/>
        </w:rPr>
        <w:t>R</w:t>
      </w:r>
      <w:r w:rsidRPr="00513C74">
        <w:rPr>
          <w:rFonts w:asciiTheme="majorHAnsi" w:hAnsiTheme="majorHAnsi" w:cstheme="majorHAnsi"/>
        </w:rPr>
        <w:t xml:space="preserve">egional </w:t>
      </w:r>
      <w:r>
        <w:rPr>
          <w:rFonts w:asciiTheme="majorHAnsi" w:hAnsiTheme="majorHAnsi" w:cstheme="majorHAnsi"/>
        </w:rPr>
        <w:t>E</w:t>
      </w:r>
      <w:r w:rsidRPr="00513C74">
        <w:rPr>
          <w:rFonts w:asciiTheme="majorHAnsi" w:hAnsiTheme="majorHAnsi" w:cstheme="majorHAnsi"/>
        </w:rPr>
        <w:t xml:space="preserve">leitoral do </w:t>
      </w:r>
      <w:r>
        <w:rPr>
          <w:rFonts w:asciiTheme="majorHAnsi" w:hAnsiTheme="majorHAnsi" w:cstheme="majorHAnsi"/>
        </w:rPr>
        <w:t>R</w:t>
      </w:r>
      <w:r w:rsidRPr="00513C74">
        <w:rPr>
          <w:rFonts w:asciiTheme="majorHAnsi" w:hAnsiTheme="majorHAnsi" w:cstheme="majorHAnsi"/>
        </w:rPr>
        <w:t xml:space="preserve">io </w:t>
      </w:r>
      <w:r>
        <w:rPr>
          <w:rFonts w:asciiTheme="majorHAnsi" w:hAnsiTheme="majorHAnsi" w:cstheme="majorHAnsi"/>
        </w:rPr>
        <w:t>G</w:t>
      </w:r>
      <w:r w:rsidRPr="00513C74">
        <w:rPr>
          <w:rFonts w:asciiTheme="majorHAnsi" w:hAnsiTheme="majorHAnsi" w:cstheme="majorHAnsi"/>
        </w:rPr>
        <w:t xml:space="preserve">rande do </w:t>
      </w:r>
      <w:r>
        <w:rPr>
          <w:rFonts w:asciiTheme="majorHAnsi" w:hAnsiTheme="majorHAnsi" w:cstheme="majorHAnsi"/>
        </w:rPr>
        <w:t>S</w:t>
      </w:r>
      <w:r w:rsidRPr="00513C74">
        <w:rPr>
          <w:rFonts w:asciiTheme="majorHAnsi" w:hAnsiTheme="majorHAnsi" w:cstheme="majorHAnsi"/>
        </w:rPr>
        <w:t xml:space="preserve">ul e o </w:t>
      </w:r>
      <w:r>
        <w:rPr>
          <w:rFonts w:asciiTheme="majorHAnsi" w:hAnsiTheme="majorHAnsi" w:cstheme="majorHAnsi"/>
        </w:rPr>
        <w:t>M</w:t>
      </w:r>
      <w:r w:rsidRPr="00513C74">
        <w:rPr>
          <w:rFonts w:asciiTheme="majorHAnsi" w:hAnsiTheme="majorHAnsi" w:cstheme="majorHAnsi"/>
        </w:rPr>
        <w:t xml:space="preserve">unicípio de </w:t>
      </w:r>
      <w:r>
        <w:rPr>
          <w:rFonts w:asciiTheme="majorHAnsi" w:hAnsiTheme="majorHAnsi" w:cstheme="majorHAnsi"/>
        </w:rPr>
        <w:t>N</w:t>
      </w:r>
      <w:r w:rsidRPr="00513C74">
        <w:rPr>
          <w:rFonts w:asciiTheme="majorHAnsi" w:hAnsiTheme="majorHAnsi" w:cstheme="majorHAnsi"/>
        </w:rPr>
        <w:t xml:space="preserve">ova </w:t>
      </w:r>
      <w:r>
        <w:rPr>
          <w:rFonts w:asciiTheme="majorHAnsi" w:hAnsiTheme="majorHAnsi" w:cstheme="majorHAnsi"/>
        </w:rPr>
        <w:t>R</w:t>
      </w:r>
      <w:r w:rsidRPr="00513C74">
        <w:rPr>
          <w:rFonts w:asciiTheme="majorHAnsi" w:hAnsiTheme="majorHAnsi" w:cstheme="majorHAnsi"/>
        </w:rPr>
        <w:t xml:space="preserve">oma do </w:t>
      </w:r>
      <w:r>
        <w:rPr>
          <w:rFonts w:asciiTheme="majorHAnsi" w:hAnsiTheme="majorHAnsi" w:cstheme="majorHAnsi"/>
        </w:rPr>
        <w:t>S</w:t>
      </w:r>
      <w:r w:rsidRPr="00513C74">
        <w:rPr>
          <w:rFonts w:asciiTheme="majorHAnsi" w:hAnsiTheme="majorHAnsi" w:cstheme="majorHAnsi"/>
        </w:rPr>
        <w:t>ul.</w:t>
      </w:r>
    </w:p>
    <w:p w:rsidR="00E43502" w:rsidRDefault="00E43502" w:rsidP="00E704CF">
      <w:pPr>
        <w:spacing w:after="120" w:line="360" w:lineRule="auto"/>
        <w:ind w:firstLine="72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:rsidR="00E43502" w:rsidRPr="00E71776" w:rsidRDefault="00E43502" w:rsidP="00E43502">
      <w:pPr>
        <w:spacing w:after="120" w:line="360" w:lineRule="auto"/>
        <w:jc w:val="both"/>
        <w:rPr>
          <w:rFonts w:asciiTheme="majorHAnsi" w:hAnsiTheme="majorHAnsi" w:cstheme="majorHAnsi"/>
        </w:rPr>
      </w:pPr>
    </w:p>
    <w:p w:rsidR="001D1968" w:rsidRDefault="001D1968"/>
    <w:sectPr w:rsidR="001D1968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7F4" w:rsidRDefault="008227F4">
      <w:pPr>
        <w:spacing w:after="0" w:line="240" w:lineRule="auto"/>
      </w:pPr>
      <w:r>
        <w:separator/>
      </w:r>
    </w:p>
  </w:endnote>
  <w:endnote w:type="continuationSeparator" w:id="0">
    <w:p w:rsidR="008227F4" w:rsidRDefault="00822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7A7799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7A7799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7F4" w:rsidRDefault="008227F4">
      <w:pPr>
        <w:spacing w:after="0" w:line="240" w:lineRule="auto"/>
      </w:pPr>
      <w:r>
        <w:separator/>
      </w:r>
    </w:p>
  </w:footnote>
  <w:footnote w:type="continuationSeparator" w:id="0">
    <w:p w:rsidR="008227F4" w:rsidRDefault="00822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7A7799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3ECC110" wp14:editId="6CB75292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4CF"/>
    <w:rsid w:val="001348BF"/>
    <w:rsid w:val="001D1968"/>
    <w:rsid w:val="001E70E1"/>
    <w:rsid w:val="006307F5"/>
    <w:rsid w:val="00760B17"/>
    <w:rsid w:val="007A7799"/>
    <w:rsid w:val="008035B2"/>
    <w:rsid w:val="008227F4"/>
    <w:rsid w:val="00B3432B"/>
    <w:rsid w:val="00D802D3"/>
    <w:rsid w:val="00E43502"/>
    <w:rsid w:val="00E704CF"/>
    <w:rsid w:val="00E8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4985E-7B10-4AEA-872A-D1822E61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4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704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04CF"/>
  </w:style>
  <w:style w:type="paragraph" w:styleId="Rodap">
    <w:name w:val="footer"/>
    <w:basedOn w:val="Normal"/>
    <w:link w:val="RodapChar"/>
    <w:uiPriority w:val="99"/>
    <w:unhideWhenUsed/>
    <w:rsid w:val="00E704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0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</dc:creator>
  <cp:keywords/>
  <dc:description/>
  <cp:lastModifiedBy>Conta da Microsoft</cp:lastModifiedBy>
  <cp:revision>2</cp:revision>
  <dcterms:created xsi:type="dcterms:W3CDTF">2021-03-17T13:53:00Z</dcterms:created>
  <dcterms:modified xsi:type="dcterms:W3CDTF">2021-03-17T13:53:00Z</dcterms:modified>
</cp:coreProperties>
</file>