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4A" w:rsidRPr="003048DE" w:rsidRDefault="00772E4A" w:rsidP="00772E4A">
      <w:pPr>
        <w:jc w:val="both"/>
        <w:rPr>
          <w:rFonts w:ascii="Courier New" w:hAnsi="Courier New" w:cs="Courier New"/>
          <w:b/>
          <w:sz w:val="24"/>
          <w:szCs w:val="28"/>
        </w:rPr>
      </w:pPr>
    </w:p>
    <w:p w:rsidR="00772E4A" w:rsidRPr="003048DE" w:rsidRDefault="00772E4A" w:rsidP="00772E4A">
      <w:pPr>
        <w:ind w:right="-285"/>
        <w:jc w:val="center"/>
        <w:rPr>
          <w:rFonts w:ascii="Courier New" w:hAnsi="Courier New" w:cs="Courier New"/>
          <w:b/>
          <w:sz w:val="24"/>
          <w:szCs w:val="28"/>
        </w:rPr>
      </w:pPr>
      <w:r w:rsidRPr="003048DE">
        <w:rPr>
          <w:rFonts w:ascii="Courier New" w:hAnsi="Courier New" w:cs="Courier New"/>
          <w:b/>
          <w:sz w:val="24"/>
          <w:szCs w:val="28"/>
        </w:rPr>
        <w:t xml:space="preserve">COMISSÃO DE DESENVOLVIMENTO </w:t>
      </w:r>
      <w:r w:rsidRPr="003048DE">
        <w:rPr>
          <w:rFonts w:ascii="Courier New" w:hAnsi="Courier New" w:cs="Courier New"/>
          <w:b/>
          <w:sz w:val="24"/>
          <w:szCs w:val="28"/>
        </w:rPr>
        <w:t>ECONÔMICO,</w:t>
      </w:r>
      <w:r w:rsidRPr="003048DE">
        <w:rPr>
          <w:rFonts w:ascii="Courier New" w:hAnsi="Courier New" w:cs="Courier New"/>
          <w:b/>
          <w:sz w:val="24"/>
          <w:szCs w:val="28"/>
        </w:rPr>
        <w:t xml:space="preserve"> FISCALIZAÇAO E CONTROLE ORÇAMENTÁRIO.</w:t>
      </w:r>
    </w:p>
    <w:p w:rsidR="00772E4A" w:rsidRPr="003048DE" w:rsidRDefault="00772E4A" w:rsidP="00772E4A">
      <w:pPr>
        <w:tabs>
          <w:tab w:val="left" w:pos="1358"/>
        </w:tabs>
        <w:jc w:val="both"/>
        <w:rPr>
          <w:rFonts w:ascii="Courier New" w:hAnsi="Courier New" w:cs="Courier New"/>
          <w:b/>
          <w:sz w:val="24"/>
          <w:szCs w:val="28"/>
        </w:rPr>
      </w:pPr>
    </w:p>
    <w:p w:rsidR="00772E4A" w:rsidRPr="003048DE" w:rsidRDefault="00772E4A" w:rsidP="00772E4A">
      <w:pPr>
        <w:jc w:val="both"/>
        <w:rPr>
          <w:rFonts w:ascii="Courier New" w:hAnsi="Courier New" w:cs="Courier New"/>
          <w:b/>
          <w:sz w:val="24"/>
          <w:szCs w:val="28"/>
        </w:rPr>
      </w:pPr>
      <w:r w:rsidRPr="003048DE">
        <w:rPr>
          <w:rFonts w:ascii="Courier New" w:hAnsi="Courier New" w:cs="Courier New"/>
          <w:b/>
          <w:sz w:val="24"/>
          <w:szCs w:val="28"/>
        </w:rPr>
        <w:t>PROJETO DE LEI Nº</w:t>
      </w:r>
      <w:r w:rsidRPr="003048DE">
        <w:rPr>
          <w:rFonts w:ascii="Courier New" w:hAnsi="Courier New" w:cs="Courier New"/>
          <w:sz w:val="24"/>
          <w:szCs w:val="28"/>
        </w:rPr>
        <w:t>: 1.513/2020</w:t>
      </w:r>
    </w:p>
    <w:p w:rsidR="00772E4A" w:rsidRPr="003048DE" w:rsidRDefault="00772E4A" w:rsidP="00772E4A">
      <w:pPr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b/>
          <w:sz w:val="24"/>
          <w:szCs w:val="28"/>
        </w:rPr>
        <w:t xml:space="preserve">AUTOR: </w:t>
      </w:r>
      <w:r w:rsidRPr="003048DE">
        <w:rPr>
          <w:rFonts w:ascii="Courier New" w:hAnsi="Courier New" w:cs="Courier New"/>
          <w:sz w:val="24"/>
          <w:szCs w:val="28"/>
        </w:rPr>
        <w:t>Poder Executivo</w:t>
      </w:r>
    </w:p>
    <w:p w:rsidR="00772E4A" w:rsidRPr="003048DE" w:rsidRDefault="00772E4A" w:rsidP="00772E4A">
      <w:pPr>
        <w:jc w:val="both"/>
        <w:rPr>
          <w:rFonts w:ascii="Courier New" w:hAnsi="Courier New" w:cs="Courier New"/>
          <w:color w:val="FF0000"/>
          <w:sz w:val="24"/>
          <w:szCs w:val="28"/>
        </w:rPr>
      </w:pPr>
      <w:r w:rsidRPr="003048DE">
        <w:rPr>
          <w:rFonts w:ascii="Courier New" w:hAnsi="Courier New" w:cs="Courier New"/>
          <w:b/>
          <w:sz w:val="24"/>
          <w:szCs w:val="28"/>
        </w:rPr>
        <w:t>Ementa</w:t>
      </w:r>
      <w:r w:rsidRPr="003048DE">
        <w:rPr>
          <w:rFonts w:ascii="Courier New" w:hAnsi="Courier New" w:cs="Courier New"/>
          <w:sz w:val="24"/>
          <w:szCs w:val="28"/>
        </w:rPr>
        <w:t>: “Estima a receita e fixa a despesa para o exercício financeiro de 2021”.</w:t>
      </w:r>
    </w:p>
    <w:p w:rsidR="00772E4A" w:rsidRPr="003048DE" w:rsidRDefault="00772E4A" w:rsidP="00772E4A">
      <w:pPr>
        <w:jc w:val="both"/>
        <w:rPr>
          <w:rFonts w:ascii="Courier New" w:hAnsi="Courier New" w:cs="Courier New"/>
          <w:sz w:val="24"/>
          <w:szCs w:val="28"/>
        </w:rPr>
      </w:pPr>
    </w:p>
    <w:p w:rsidR="003048DE" w:rsidRPr="003048DE" w:rsidRDefault="00772E4A" w:rsidP="00772E4A">
      <w:pPr>
        <w:jc w:val="both"/>
        <w:rPr>
          <w:rFonts w:ascii="Courier New" w:hAnsi="Courier New" w:cs="Courier New"/>
          <w:b/>
          <w:sz w:val="24"/>
          <w:szCs w:val="28"/>
        </w:rPr>
      </w:pPr>
      <w:r w:rsidRPr="003048DE">
        <w:rPr>
          <w:rFonts w:ascii="Courier New" w:hAnsi="Courier New" w:cs="Courier New"/>
          <w:b/>
          <w:sz w:val="24"/>
          <w:szCs w:val="28"/>
        </w:rPr>
        <w:t>RELATÓRIO</w:t>
      </w:r>
    </w:p>
    <w:p w:rsidR="00772E4A" w:rsidRPr="003048DE" w:rsidRDefault="00772E4A" w:rsidP="00772E4A">
      <w:pPr>
        <w:ind w:firstLine="708"/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>Trat</w:t>
      </w:r>
      <w:r w:rsidRPr="003048DE">
        <w:rPr>
          <w:rFonts w:ascii="Courier New" w:hAnsi="Courier New" w:cs="Courier New"/>
          <w:sz w:val="24"/>
          <w:szCs w:val="28"/>
        </w:rPr>
        <w:t>a-</w:t>
      </w:r>
      <w:r w:rsidRPr="003048DE">
        <w:rPr>
          <w:rFonts w:ascii="Courier New" w:hAnsi="Courier New" w:cs="Courier New"/>
          <w:sz w:val="24"/>
          <w:szCs w:val="28"/>
        </w:rPr>
        <w:t xml:space="preserve">se o presente Projeto de Lei Orçamentária Anual, para o exercício financeiro de 2021, encaminhado </w:t>
      </w:r>
      <w:r w:rsidRPr="003048DE">
        <w:rPr>
          <w:rFonts w:ascii="Courier New" w:hAnsi="Courier New" w:cs="Courier New"/>
          <w:sz w:val="24"/>
          <w:szCs w:val="28"/>
        </w:rPr>
        <w:t>à</w:t>
      </w:r>
      <w:r w:rsidRPr="003048DE">
        <w:rPr>
          <w:rFonts w:ascii="Courier New" w:hAnsi="Courier New" w:cs="Courier New"/>
          <w:sz w:val="24"/>
          <w:szCs w:val="28"/>
        </w:rPr>
        <w:t xml:space="preserve"> est</w:t>
      </w:r>
      <w:r w:rsidRPr="003048DE">
        <w:rPr>
          <w:rFonts w:ascii="Courier New" w:hAnsi="Courier New" w:cs="Courier New"/>
          <w:sz w:val="24"/>
          <w:szCs w:val="28"/>
        </w:rPr>
        <w:t>a</w:t>
      </w:r>
      <w:r w:rsidRPr="003048DE">
        <w:rPr>
          <w:rFonts w:ascii="Courier New" w:hAnsi="Courier New" w:cs="Courier New"/>
          <w:sz w:val="24"/>
          <w:szCs w:val="28"/>
        </w:rPr>
        <w:t xml:space="preserve"> Comissão para análise e parecer.</w:t>
      </w:r>
    </w:p>
    <w:p w:rsidR="00772E4A" w:rsidRPr="003048DE" w:rsidRDefault="00772E4A" w:rsidP="00772E4A">
      <w:pPr>
        <w:spacing w:before="204" w:after="204" w:line="396" w:lineRule="atLeast"/>
        <w:ind w:firstLine="851"/>
        <w:jc w:val="both"/>
        <w:textAlignment w:val="baseline"/>
        <w:rPr>
          <w:rFonts w:ascii="Courier New" w:eastAsia="Times New Roman" w:hAnsi="Courier New" w:cs="Courier New"/>
          <w:sz w:val="24"/>
          <w:szCs w:val="28"/>
          <w:lang w:eastAsia="pt-BR"/>
        </w:rPr>
      </w:pPr>
      <w:r w:rsidRPr="003048DE">
        <w:rPr>
          <w:rFonts w:ascii="Courier New" w:eastAsia="Times New Roman" w:hAnsi="Courier New" w:cs="Courier New"/>
          <w:sz w:val="24"/>
          <w:szCs w:val="28"/>
          <w:lang w:eastAsia="pt-BR"/>
        </w:rPr>
        <w:t>A Lei Orçamentária autoriza o Executivo a gastar os recursos arrecadados para manter a administração, pagar os credores e fazer investimentos. A LOA materializa as diretrizes do direcionamento de gastos e despesas do governo, indicando qual será o orçamento público disponível para o próximo ano. A quantidade e a qualidade dos gastos e investimentos indicam qual o nível de prioridade em investir naquela área para que o plano estratégico alcance os resultados esperados.</w:t>
      </w:r>
    </w:p>
    <w:p w:rsidR="00772E4A" w:rsidRPr="003048DE" w:rsidRDefault="00772E4A" w:rsidP="00772E4A">
      <w:pPr>
        <w:ind w:firstLine="708"/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>Cabendo ressaltar que</w:t>
      </w:r>
      <w:r w:rsidRPr="003048DE">
        <w:rPr>
          <w:rFonts w:ascii="Courier New" w:hAnsi="Courier New" w:cs="Courier New"/>
          <w:sz w:val="24"/>
          <w:szCs w:val="28"/>
        </w:rPr>
        <w:t xml:space="preserve"> </w:t>
      </w:r>
      <w:r w:rsidRPr="003048DE">
        <w:rPr>
          <w:rFonts w:ascii="Courier New" w:hAnsi="Courier New" w:cs="Courier New"/>
          <w:sz w:val="24"/>
          <w:szCs w:val="28"/>
        </w:rPr>
        <w:t>o Projeto de Lei Orçamentária deve observar as prioridades</w:t>
      </w:r>
      <w:r w:rsidRPr="003048DE">
        <w:rPr>
          <w:rFonts w:ascii="Courier New" w:hAnsi="Courier New" w:cs="Courier New"/>
          <w:sz w:val="24"/>
          <w:szCs w:val="28"/>
        </w:rPr>
        <w:t xml:space="preserve"> contidas no Plano Plurianual (</w:t>
      </w:r>
      <w:r w:rsidRPr="003048DE">
        <w:rPr>
          <w:rFonts w:ascii="Courier New" w:hAnsi="Courier New" w:cs="Courier New"/>
          <w:sz w:val="24"/>
          <w:szCs w:val="28"/>
        </w:rPr>
        <w:t>PPA) e as metas que deverão ser atingidas durante o ano.</w:t>
      </w:r>
    </w:p>
    <w:p w:rsidR="00772E4A" w:rsidRDefault="00772E4A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 xml:space="preserve">A lei Orçamentária estima a receita e autoriza as despesas de acordo com a previsão de </w:t>
      </w:r>
      <w:r w:rsidRPr="003048DE">
        <w:rPr>
          <w:rFonts w:ascii="Courier New" w:hAnsi="Courier New" w:cs="Courier New"/>
          <w:sz w:val="24"/>
          <w:szCs w:val="28"/>
        </w:rPr>
        <w:t>arrecadação,</w:t>
      </w:r>
      <w:r w:rsidRPr="003048DE">
        <w:rPr>
          <w:rFonts w:ascii="Courier New" w:hAnsi="Courier New" w:cs="Courier New"/>
          <w:sz w:val="24"/>
          <w:szCs w:val="28"/>
        </w:rPr>
        <w:t xml:space="preserve"> e havendo a necessidade de realização de despesas acima do limite previsto na lei, o Poder Executivo submeterá a está casa Legislativa projeto de lei de crédito adicional.</w:t>
      </w:r>
    </w:p>
    <w:p w:rsidR="003048DE" w:rsidRDefault="003048DE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</w:p>
    <w:p w:rsidR="003048DE" w:rsidRPr="003048DE" w:rsidRDefault="003048DE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</w:p>
    <w:p w:rsidR="003048DE" w:rsidRDefault="003048DE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</w:p>
    <w:p w:rsidR="00772E4A" w:rsidRPr="003048DE" w:rsidRDefault="00772E4A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 xml:space="preserve">No </w:t>
      </w:r>
      <w:r w:rsidRPr="003048DE">
        <w:rPr>
          <w:rFonts w:ascii="Courier New" w:hAnsi="Courier New" w:cs="Courier New"/>
          <w:sz w:val="24"/>
          <w:szCs w:val="28"/>
        </w:rPr>
        <w:t>mais,</w:t>
      </w:r>
      <w:r w:rsidRPr="003048DE">
        <w:rPr>
          <w:rFonts w:ascii="Courier New" w:hAnsi="Courier New" w:cs="Courier New"/>
          <w:sz w:val="24"/>
          <w:szCs w:val="28"/>
        </w:rPr>
        <w:t xml:space="preserve"> </w:t>
      </w:r>
      <w:r w:rsidRPr="003048DE">
        <w:rPr>
          <w:rFonts w:ascii="Courier New" w:hAnsi="Courier New" w:cs="Courier New"/>
          <w:sz w:val="24"/>
          <w:szCs w:val="28"/>
        </w:rPr>
        <w:t>o Plano Plurianual</w:t>
      </w:r>
      <w:r w:rsidRPr="003048DE">
        <w:rPr>
          <w:rFonts w:ascii="Courier New" w:hAnsi="Courier New" w:cs="Courier New"/>
          <w:sz w:val="24"/>
          <w:szCs w:val="28"/>
        </w:rPr>
        <w:t xml:space="preserve"> (PPA</w:t>
      </w:r>
      <w:r w:rsidRPr="003048DE">
        <w:rPr>
          <w:rFonts w:ascii="Courier New" w:hAnsi="Courier New" w:cs="Courier New"/>
          <w:sz w:val="24"/>
          <w:szCs w:val="28"/>
        </w:rPr>
        <w:t>),</w:t>
      </w:r>
      <w:r w:rsidRPr="003048DE">
        <w:rPr>
          <w:rFonts w:ascii="Courier New" w:hAnsi="Courier New" w:cs="Courier New"/>
          <w:sz w:val="24"/>
          <w:szCs w:val="28"/>
        </w:rPr>
        <w:t xml:space="preserve"> a Lei de Diretrizes Orçamentárias (LDO) e a Lei Orçamentária Anual </w:t>
      </w:r>
      <w:r w:rsidRPr="003048DE">
        <w:rPr>
          <w:rFonts w:ascii="Courier New" w:hAnsi="Courier New" w:cs="Courier New"/>
          <w:sz w:val="24"/>
          <w:szCs w:val="28"/>
        </w:rPr>
        <w:t>(LOA),</w:t>
      </w:r>
      <w:r w:rsidRPr="003048DE">
        <w:rPr>
          <w:rFonts w:ascii="Courier New" w:hAnsi="Courier New" w:cs="Courier New"/>
          <w:sz w:val="24"/>
          <w:szCs w:val="28"/>
        </w:rPr>
        <w:t xml:space="preserve"> são as três leis que regem o ciclo orçamentário, são estreitamente ligadas entre si, compatíveis e </w:t>
      </w:r>
      <w:r w:rsidRPr="003048DE">
        <w:rPr>
          <w:rFonts w:ascii="Courier New" w:hAnsi="Courier New" w:cs="Courier New"/>
          <w:sz w:val="24"/>
          <w:szCs w:val="28"/>
        </w:rPr>
        <w:t>harmônicas. Elas</w:t>
      </w:r>
      <w:r w:rsidRPr="003048DE">
        <w:rPr>
          <w:rFonts w:ascii="Courier New" w:hAnsi="Courier New" w:cs="Courier New"/>
          <w:sz w:val="24"/>
          <w:szCs w:val="28"/>
        </w:rPr>
        <w:t xml:space="preserve"> </w:t>
      </w:r>
      <w:r w:rsidRPr="003048DE">
        <w:rPr>
          <w:rFonts w:ascii="Courier New" w:hAnsi="Courier New" w:cs="Courier New"/>
          <w:sz w:val="24"/>
          <w:szCs w:val="28"/>
        </w:rPr>
        <w:t>formam um</w:t>
      </w:r>
      <w:r w:rsidRPr="003048DE">
        <w:rPr>
          <w:rFonts w:ascii="Courier New" w:hAnsi="Courier New" w:cs="Courier New"/>
          <w:sz w:val="24"/>
          <w:szCs w:val="28"/>
        </w:rPr>
        <w:t xml:space="preserve"> sistema integrado de planejamento e </w:t>
      </w:r>
      <w:r w:rsidRPr="003048DE">
        <w:rPr>
          <w:rFonts w:ascii="Courier New" w:hAnsi="Courier New" w:cs="Courier New"/>
          <w:sz w:val="24"/>
          <w:szCs w:val="28"/>
        </w:rPr>
        <w:t>orçamento,</w:t>
      </w:r>
      <w:r w:rsidRPr="003048DE">
        <w:rPr>
          <w:rFonts w:ascii="Courier New" w:hAnsi="Courier New" w:cs="Courier New"/>
          <w:sz w:val="24"/>
          <w:szCs w:val="28"/>
        </w:rPr>
        <w:t xml:space="preserve"> reconhecido na Constituição Federal, que deve ser adotado pelos </w:t>
      </w:r>
      <w:r w:rsidRPr="003048DE">
        <w:rPr>
          <w:rFonts w:ascii="Courier New" w:hAnsi="Courier New" w:cs="Courier New"/>
          <w:sz w:val="24"/>
          <w:szCs w:val="28"/>
        </w:rPr>
        <w:t>municípios,</w:t>
      </w:r>
      <w:r w:rsidRPr="003048DE">
        <w:rPr>
          <w:rFonts w:ascii="Courier New" w:hAnsi="Courier New" w:cs="Courier New"/>
          <w:sz w:val="24"/>
          <w:szCs w:val="28"/>
        </w:rPr>
        <w:t xml:space="preserve"> pelos estados e pela União.</w:t>
      </w:r>
    </w:p>
    <w:p w:rsidR="00772E4A" w:rsidRPr="003048DE" w:rsidRDefault="00772E4A" w:rsidP="00772E4A">
      <w:pPr>
        <w:pStyle w:val="NormalWeb"/>
        <w:shd w:val="clear" w:color="auto" w:fill="FFFFFF"/>
        <w:spacing w:before="0" w:beforeAutospacing="0" w:after="419" w:afterAutospacing="0"/>
        <w:ind w:firstLine="851"/>
        <w:jc w:val="both"/>
        <w:textAlignment w:val="baseline"/>
        <w:rPr>
          <w:rFonts w:ascii="Courier New" w:hAnsi="Courier New" w:cs="Courier New"/>
          <w:szCs w:val="28"/>
        </w:rPr>
      </w:pPr>
      <w:r w:rsidRPr="003048DE">
        <w:rPr>
          <w:rFonts w:ascii="Courier New" w:hAnsi="Courier New" w:cs="Courier New"/>
          <w:szCs w:val="28"/>
        </w:rPr>
        <w:t xml:space="preserve">A </w:t>
      </w:r>
      <w:r w:rsidRPr="003048DE">
        <w:rPr>
          <w:rFonts w:ascii="Courier New" w:hAnsi="Courier New" w:cs="Courier New"/>
          <w:szCs w:val="28"/>
        </w:rPr>
        <w:t>LOA dividi</w:t>
      </w:r>
      <w:r w:rsidRPr="003048DE">
        <w:rPr>
          <w:rFonts w:ascii="Courier New" w:hAnsi="Courier New" w:cs="Courier New"/>
          <w:szCs w:val="28"/>
        </w:rPr>
        <w:t xml:space="preserve">- se nos </w:t>
      </w:r>
      <w:r w:rsidRPr="003048DE">
        <w:rPr>
          <w:rFonts w:ascii="Courier New" w:hAnsi="Courier New" w:cs="Courier New"/>
          <w:szCs w:val="28"/>
        </w:rPr>
        <w:t>seguintes orçamentos:</w:t>
      </w:r>
    </w:p>
    <w:p w:rsidR="00772E4A" w:rsidRPr="003048DE" w:rsidRDefault="00772E4A" w:rsidP="00772E4A">
      <w:pPr>
        <w:pStyle w:val="NormalWeb"/>
        <w:shd w:val="clear" w:color="auto" w:fill="FFFFFF"/>
        <w:spacing w:before="0" w:beforeAutospacing="0" w:after="419" w:afterAutospacing="0"/>
        <w:ind w:firstLine="851"/>
        <w:jc w:val="both"/>
        <w:textAlignment w:val="baseline"/>
        <w:rPr>
          <w:rFonts w:ascii="Courier New" w:hAnsi="Courier New" w:cs="Courier New"/>
          <w:szCs w:val="28"/>
        </w:rPr>
      </w:pPr>
      <w:r w:rsidRPr="003048DE">
        <w:rPr>
          <w:rFonts w:ascii="Courier New" w:hAnsi="Courier New" w:cs="Courier New"/>
          <w:szCs w:val="28"/>
        </w:rPr>
        <w:t xml:space="preserve">a) </w:t>
      </w:r>
      <w:r w:rsidRPr="003048DE">
        <w:rPr>
          <w:rFonts w:ascii="Courier New" w:hAnsi="Courier New" w:cs="Courier New"/>
          <w:b/>
          <w:szCs w:val="28"/>
        </w:rPr>
        <w:t>Orçamento Fiscal</w:t>
      </w:r>
      <w:r w:rsidRPr="003048DE">
        <w:rPr>
          <w:rFonts w:ascii="Courier New" w:hAnsi="Courier New" w:cs="Courier New"/>
          <w:szCs w:val="28"/>
        </w:rPr>
        <w:t xml:space="preserve">, que se </w:t>
      </w:r>
      <w:r w:rsidRPr="003048DE">
        <w:rPr>
          <w:rFonts w:ascii="Courier New" w:hAnsi="Courier New" w:cs="Courier New"/>
          <w:szCs w:val="28"/>
        </w:rPr>
        <w:t>refere a</w:t>
      </w:r>
      <w:r w:rsidRPr="003048DE">
        <w:rPr>
          <w:rFonts w:ascii="Courier New" w:hAnsi="Courier New" w:cs="Courier New"/>
          <w:szCs w:val="28"/>
        </w:rPr>
        <w:t xml:space="preserve"> gastos com </w:t>
      </w:r>
      <w:r w:rsidRPr="003048DE">
        <w:rPr>
          <w:rFonts w:ascii="Courier New" w:hAnsi="Courier New" w:cs="Courier New"/>
          <w:szCs w:val="28"/>
        </w:rPr>
        <w:t>pessoal,</w:t>
      </w:r>
      <w:r w:rsidRPr="003048DE">
        <w:rPr>
          <w:rFonts w:ascii="Courier New" w:hAnsi="Courier New" w:cs="Courier New"/>
          <w:szCs w:val="28"/>
        </w:rPr>
        <w:t xml:space="preserve"> custeio da máquina </w:t>
      </w:r>
      <w:r w:rsidRPr="003048DE">
        <w:rPr>
          <w:rFonts w:ascii="Courier New" w:hAnsi="Courier New" w:cs="Courier New"/>
          <w:szCs w:val="28"/>
        </w:rPr>
        <w:t xml:space="preserve">pública, transferência para outras </w:t>
      </w:r>
      <w:r w:rsidRPr="003048DE">
        <w:rPr>
          <w:rFonts w:ascii="Courier New" w:hAnsi="Courier New" w:cs="Courier New"/>
          <w:szCs w:val="28"/>
        </w:rPr>
        <w:t xml:space="preserve">entidades administrativas e planejamento e execução de </w:t>
      </w:r>
      <w:r w:rsidRPr="003048DE">
        <w:rPr>
          <w:rFonts w:ascii="Courier New" w:hAnsi="Courier New" w:cs="Courier New"/>
          <w:szCs w:val="28"/>
        </w:rPr>
        <w:t>obras,</w:t>
      </w:r>
      <w:r w:rsidRPr="003048DE">
        <w:rPr>
          <w:rFonts w:ascii="Courier New" w:hAnsi="Courier New" w:cs="Courier New"/>
          <w:szCs w:val="28"/>
        </w:rPr>
        <w:t xml:space="preserve"> aquisição de </w:t>
      </w:r>
      <w:r w:rsidRPr="003048DE">
        <w:rPr>
          <w:rFonts w:ascii="Courier New" w:hAnsi="Courier New" w:cs="Courier New"/>
          <w:szCs w:val="28"/>
        </w:rPr>
        <w:t>equipamentos,</w:t>
      </w:r>
      <w:r w:rsidRPr="003048DE">
        <w:rPr>
          <w:rFonts w:ascii="Courier New" w:hAnsi="Courier New" w:cs="Courier New"/>
          <w:szCs w:val="28"/>
        </w:rPr>
        <w:t xml:space="preserve"> </w:t>
      </w:r>
      <w:r w:rsidRPr="003048DE">
        <w:rPr>
          <w:rFonts w:ascii="Courier New" w:hAnsi="Courier New" w:cs="Courier New"/>
          <w:szCs w:val="28"/>
        </w:rPr>
        <w:t>instalações,</w:t>
      </w:r>
      <w:r w:rsidRPr="003048DE">
        <w:rPr>
          <w:rFonts w:ascii="Courier New" w:hAnsi="Courier New" w:cs="Courier New"/>
          <w:szCs w:val="28"/>
        </w:rPr>
        <w:t xml:space="preserve"> material permanente, etc. </w:t>
      </w:r>
    </w:p>
    <w:p w:rsidR="00772E4A" w:rsidRPr="003048DE" w:rsidRDefault="00772E4A" w:rsidP="00772E4A">
      <w:pPr>
        <w:pStyle w:val="NormalWeb"/>
        <w:shd w:val="clear" w:color="auto" w:fill="FFFFFF"/>
        <w:spacing w:before="0" w:beforeAutospacing="0" w:after="419" w:afterAutospacing="0"/>
        <w:ind w:firstLine="851"/>
        <w:jc w:val="both"/>
        <w:textAlignment w:val="baseline"/>
        <w:rPr>
          <w:rFonts w:ascii="Courier New" w:hAnsi="Courier New" w:cs="Courier New"/>
          <w:szCs w:val="28"/>
        </w:rPr>
      </w:pPr>
      <w:r w:rsidRPr="003048DE">
        <w:rPr>
          <w:rFonts w:ascii="Courier New" w:hAnsi="Courier New" w:cs="Courier New"/>
          <w:szCs w:val="28"/>
        </w:rPr>
        <w:t>B)</w:t>
      </w:r>
      <w:r w:rsidRPr="003048DE">
        <w:rPr>
          <w:rFonts w:ascii="Courier New" w:hAnsi="Courier New" w:cs="Courier New"/>
          <w:b/>
          <w:szCs w:val="28"/>
        </w:rPr>
        <w:t xml:space="preserve"> Orçamento</w:t>
      </w:r>
      <w:r w:rsidRPr="003048DE">
        <w:rPr>
          <w:rFonts w:ascii="Courier New" w:hAnsi="Courier New" w:cs="Courier New"/>
          <w:b/>
          <w:szCs w:val="28"/>
        </w:rPr>
        <w:t xml:space="preserve"> de Seguridade Social</w:t>
      </w:r>
      <w:r w:rsidRPr="003048DE">
        <w:rPr>
          <w:rFonts w:ascii="Courier New" w:hAnsi="Courier New" w:cs="Courier New"/>
          <w:szCs w:val="28"/>
        </w:rPr>
        <w:t>, que abrange a Previdência Social, a Assistência Social e a Saúde Pública.</w:t>
      </w:r>
    </w:p>
    <w:p w:rsidR="00772E4A" w:rsidRPr="003048DE" w:rsidRDefault="00772E4A" w:rsidP="00772E4A">
      <w:pPr>
        <w:pStyle w:val="NormalWeb"/>
        <w:shd w:val="clear" w:color="auto" w:fill="FFFFFF"/>
        <w:spacing w:before="0" w:beforeAutospacing="0" w:after="419" w:afterAutospacing="0"/>
        <w:ind w:firstLine="851"/>
        <w:jc w:val="both"/>
        <w:textAlignment w:val="baseline"/>
        <w:rPr>
          <w:rFonts w:ascii="Courier New" w:hAnsi="Courier New" w:cs="Courier New"/>
          <w:szCs w:val="28"/>
        </w:rPr>
      </w:pPr>
      <w:r w:rsidRPr="003048DE">
        <w:rPr>
          <w:rFonts w:ascii="Courier New" w:hAnsi="Courier New" w:cs="Courier New"/>
          <w:szCs w:val="28"/>
        </w:rPr>
        <w:t xml:space="preserve">O texto da LOA também aborda a chamada </w:t>
      </w:r>
      <w:r w:rsidRPr="003048DE">
        <w:rPr>
          <w:rFonts w:ascii="Courier New" w:hAnsi="Courier New" w:cs="Courier New"/>
          <w:b/>
          <w:szCs w:val="28"/>
          <w:u w:val="single"/>
        </w:rPr>
        <w:t>verba de contingência</w:t>
      </w:r>
      <w:r w:rsidRPr="003048DE">
        <w:rPr>
          <w:rFonts w:ascii="Courier New" w:hAnsi="Courier New" w:cs="Courier New"/>
          <w:szCs w:val="28"/>
        </w:rPr>
        <w:t>, isto é, aquela dotação orçamentária destituída de destinação, o que possibilita seu uso para a abertura de créditos adicionais ao Executivo.</w:t>
      </w:r>
      <w:r w:rsidRPr="003048DE">
        <w:rPr>
          <w:rFonts w:ascii="Courier New" w:hAnsi="Courier New" w:cs="Courier New"/>
          <w:szCs w:val="28"/>
        </w:rPr>
        <w:t xml:space="preserve"> </w:t>
      </w:r>
      <w:r w:rsidRPr="003048DE">
        <w:rPr>
          <w:rFonts w:ascii="Courier New" w:hAnsi="Courier New" w:cs="Courier New"/>
          <w:szCs w:val="28"/>
        </w:rPr>
        <w:t xml:space="preserve">Deste modo o presente projeto em </w:t>
      </w:r>
      <w:r w:rsidRPr="003048DE">
        <w:rPr>
          <w:rFonts w:ascii="Courier New" w:hAnsi="Courier New" w:cs="Courier New"/>
          <w:szCs w:val="28"/>
        </w:rPr>
        <w:t>cotejo,</w:t>
      </w:r>
      <w:r w:rsidRPr="003048DE">
        <w:rPr>
          <w:rFonts w:ascii="Courier New" w:hAnsi="Courier New" w:cs="Courier New"/>
          <w:szCs w:val="28"/>
        </w:rPr>
        <w:t xml:space="preserve"> </w:t>
      </w:r>
      <w:r w:rsidRPr="003048DE">
        <w:rPr>
          <w:rFonts w:ascii="Courier New" w:hAnsi="Courier New" w:cs="Courier New"/>
          <w:szCs w:val="28"/>
        </w:rPr>
        <w:t>abrange os</w:t>
      </w:r>
      <w:r w:rsidRPr="003048DE">
        <w:rPr>
          <w:rFonts w:ascii="Courier New" w:hAnsi="Courier New" w:cs="Courier New"/>
          <w:szCs w:val="28"/>
        </w:rPr>
        <w:t xml:space="preserve"> itens elencados.</w:t>
      </w:r>
    </w:p>
    <w:p w:rsidR="00772E4A" w:rsidRPr="003048DE" w:rsidRDefault="00772E4A" w:rsidP="00772E4A">
      <w:pPr>
        <w:pStyle w:val="NormalWeb"/>
        <w:shd w:val="clear" w:color="auto" w:fill="FFFFFF"/>
        <w:spacing w:before="0" w:beforeAutospacing="0" w:after="419" w:afterAutospacing="0"/>
        <w:ind w:firstLine="851"/>
        <w:jc w:val="both"/>
        <w:textAlignment w:val="baseline"/>
        <w:rPr>
          <w:rFonts w:ascii="Courier New" w:hAnsi="Courier New" w:cs="Courier New"/>
          <w:szCs w:val="28"/>
        </w:rPr>
      </w:pPr>
      <w:r w:rsidRPr="003048DE">
        <w:rPr>
          <w:rFonts w:ascii="Courier New" w:hAnsi="Courier New" w:cs="Courier New"/>
          <w:szCs w:val="28"/>
        </w:rPr>
        <w:t xml:space="preserve">Façamos uma   breve </w:t>
      </w:r>
      <w:r w:rsidRPr="003048DE">
        <w:rPr>
          <w:rFonts w:ascii="Courier New" w:hAnsi="Courier New" w:cs="Courier New"/>
          <w:szCs w:val="28"/>
        </w:rPr>
        <w:t>análise, o</w:t>
      </w:r>
      <w:r w:rsidRPr="003048DE">
        <w:rPr>
          <w:rFonts w:ascii="Courier New" w:hAnsi="Courier New" w:cs="Courier New"/>
          <w:szCs w:val="28"/>
        </w:rPr>
        <w:t xml:space="preserve"> que preconiza </w:t>
      </w:r>
      <w:r w:rsidRPr="003048DE">
        <w:rPr>
          <w:rFonts w:ascii="Courier New" w:hAnsi="Courier New" w:cs="Courier New"/>
          <w:szCs w:val="28"/>
        </w:rPr>
        <w:t>o art.</w:t>
      </w:r>
      <w:r w:rsidRPr="003048DE">
        <w:rPr>
          <w:rFonts w:ascii="Courier New" w:hAnsi="Courier New" w:cs="Courier New"/>
          <w:szCs w:val="28"/>
        </w:rPr>
        <w:t xml:space="preserve"> 2</w:t>
      </w:r>
      <w:r w:rsidRPr="003048DE">
        <w:rPr>
          <w:rFonts w:ascii="Courier New" w:hAnsi="Courier New" w:cs="Courier New"/>
          <w:szCs w:val="28"/>
        </w:rPr>
        <w:t>º e</w:t>
      </w:r>
      <w:r w:rsidRPr="003048DE">
        <w:rPr>
          <w:rFonts w:ascii="Courier New" w:hAnsi="Courier New" w:cs="Courier New"/>
          <w:szCs w:val="28"/>
        </w:rPr>
        <w:t xml:space="preserve"> seus </w:t>
      </w:r>
      <w:r w:rsidRPr="003048DE">
        <w:rPr>
          <w:rFonts w:ascii="Courier New" w:hAnsi="Courier New" w:cs="Courier New"/>
          <w:szCs w:val="28"/>
        </w:rPr>
        <w:t>incisos, referente</w:t>
      </w:r>
      <w:r w:rsidRPr="003048DE">
        <w:rPr>
          <w:rFonts w:ascii="Courier New" w:hAnsi="Courier New" w:cs="Courier New"/>
          <w:szCs w:val="28"/>
        </w:rPr>
        <w:t xml:space="preserve"> </w:t>
      </w:r>
      <w:r w:rsidRPr="003048DE">
        <w:rPr>
          <w:rFonts w:ascii="Courier New" w:hAnsi="Courier New" w:cs="Courier New"/>
          <w:szCs w:val="28"/>
        </w:rPr>
        <w:t>ao projeto</w:t>
      </w:r>
      <w:r w:rsidRPr="003048DE">
        <w:rPr>
          <w:rFonts w:ascii="Courier New" w:hAnsi="Courier New" w:cs="Courier New"/>
          <w:szCs w:val="28"/>
        </w:rPr>
        <w:t xml:space="preserve"> de lei em questão:</w:t>
      </w:r>
    </w:p>
    <w:p w:rsidR="00772E4A" w:rsidRPr="003048DE" w:rsidRDefault="00772E4A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 xml:space="preserve"> A receita total estimada no Orçamento fiscal e Seguridade </w:t>
      </w:r>
      <w:r w:rsidRPr="003048DE">
        <w:rPr>
          <w:rFonts w:ascii="Courier New" w:hAnsi="Courier New" w:cs="Courier New"/>
          <w:sz w:val="24"/>
          <w:szCs w:val="28"/>
        </w:rPr>
        <w:t>Social,</w:t>
      </w:r>
      <w:r w:rsidRPr="003048DE">
        <w:rPr>
          <w:rFonts w:ascii="Courier New" w:hAnsi="Courier New" w:cs="Courier New"/>
          <w:sz w:val="24"/>
          <w:szCs w:val="28"/>
        </w:rPr>
        <w:t xml:space="preserve"> com as deduções legais, é de </w:t>
      </w:r>
      <w:r w:rsidRPr="003048DE">
        <w:rPr>
          <w:rFonts w:ascii="Courier New" w:hAnsi="Courier New" w:cs="Courier New"/>
          <w:b/>
          <w:sz w:val="24"/>
          <w:szCs w:val="28"/>
          <w:u w:val="single"/>
        </w:rPr>
        <w:t>R$ 28.800.000,00</w:t>
      </w:r>
      <w:r w:rsidRPr="003048DE">
        <w:rPr>
          <w:rFonts w:ascii="Courier New" w:hAnsi="Courier New" w:cs="Courier New"/>
          <w:sz w:val="24"/>
          <w:szCs w:val="28"/>
        </w:rPr>
        <w:t xml:space="preserve"> </w:t>
      </w:r>
      <w:r w:rsidRPr="003048DE">
        <w:rPr>
          <w:rFonts w:ascii="Courier New" w:hAnsi="Courier New" w:cs="Courier New"/>
          <w:sz w:val="24"/>
          <w:szCs w:val="28"/>
        </w:rPr>
        <w:t>(vinte</w:t>
      </w:r>
      <w:r w:rsidRPr="003048DE">
        <w:rPr>
          <w:rFonts w:ascii="Courier New" w:hAnsi="Courier New" w:cs="Courier New"/>
          <w:sz w:val="24"/>
          <w:szCs w:val="28"/>
        </w:rPr>
        <w:t xml:space="preserve"> e oito   milhões, e </w:t>
      </w:r>
      <w:r w:rsidRPr="003048DE">
        <w:rPr>
          <w:rFonts w:ascii="Courier New" w:hAnsi="Courier New" w:cs="Courier New"/>
          <w:sz w:val="24"/>
          <w:szCs w:val="28"/>
        </w:rPr>
        <w:t>oitocentos mil reais</w:t>
      </w:r>
      <w:r w:rsidRPr="003048DE">
        <w:rPr>
          <w:rFonts w:ascii="Courier New" w:hAnsi="Courier New" w:cs="Courier New"/>
          <w:sz w:val="24"/>
          <w:szCs w:val="28"/>
        </w:rPr>
        <w:t>). Subdividindo – se em:</w:t>
      </w:r>
    </w:p>
    <w:p w:rsidR="00772E4A" w:rsidRPr="003048DE" w:rsidRDefault="00772E4A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b/>
          <w:sz w:val="24"/>
          <w:szCs w:val="28"/>
        </w:rPr>
        <w:t>Orçamento Fiscal</w:t>
      </w:r>
      <w:r w:rsidRPr="003048DE">
        <w:rPr>
          <w:rFonts w:ascii="Courier New" w:hAnsi="Courier New" w:cs="Courier New"/>
          <w:sz w:val="24"/>
          <w:szCs w:val="28"/>
        </w:rPr>
        <w:t xml:space="preserve"> –R$ </w:t>
      </w:r>
      <w:r w:rsidRPr="003048DE">
        <w:rPr>
          <w:rFonts w:ascii="Courier New" w:hAnsi="Courier New" w:cs="Courier New"/>
          <w:b/>
          <w:sz w:val="24"/>
          <w:szCs w:val="28"/>
        </w:rPr>
        <w:t>18.414.416,</w:t>
      </w:r>
      <w:r w:rsidRPr="003048DE">
        <w:rPr>
          <w:rFonts w:ascii="Courier New" w:hAnsi="Courier New" w:cs="Courier New"/>
          <w:b/>
          <w:sz w:val="24"/>
          <w:szCs w:val="28"/>
        </w:rPr>
        <w:t>00</w:t>
      </w:r>
      <w:r w:rsidRPr="003048DE">
        <w:rPr>
          <w:rFonts w:ascii="Courier New" w:hAnsi="Courier New" w:cs="Courier New"/>
          <w:color w:val="FF0000"/>
          <w:sz w:val="24"/>
          <w:szCs w:val="28"/>
        </w:rPr>
        <w:t xml:space="preserve"> </w:t>
      </w:r>
      <w:r w:rsidRPr="003048DE">
        <w:rPr>
          <w:rFonts w:ascii="Courier New" w:hAnsi="Courier New" w:cs="Courier New"/>
          <w:sz w:val="24"/>
          <w:szCs w:val="28"/>
        </w:rPr>
        <w:t>(dezoito milhões, quatrocentos</w:t>
      </w:r>
      <w:r w:rsidRPr="003048DE">
        <w:rPr>
          <w:rFonts w:ascii="Courier New" w:hAnsi="Courier New" w:cs="Courier New"/>
          <w:sz w:val="24"/>
          <w:szCs w:val="28"/>
        </w:rPr>
        <w:t xml:space="preserve"> e quatorze mil quatrocentos e </w:t>
      </w:r>
      <w:r w:rsidRPr="003048DE">
        <w:rPr>
          <w:rFonts w:ascii="Courier New" w:hAnsi="Courier New" w:cs="Courier New"/>
          <w:sz w:val="24"/>
          <w:szCs w:val="28"/>
        </w:rPr>
        <w:t>dezesseis reais</w:t>
      </w:r>
      <w:r w:rsidRPr="003048DE">
        <w:rPr>
          <w:rFonts w:ascii="Courier New" w:hAnsi="Courier New" w:cs="Courier New"/>
          <w:sz w:val="24"/>
          <w:szCs w:val="28"/>
        </w:rPr>
        <w:t>).</w:t>
      </w:r>
    </w:p>
    <w:p w:rsidR="00772E4A" w:rsidRPr="003048DE" w:rsidRDefault="00772E4A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b/>
          <w:sz w:val="24"/>
          <w:szCs w:val="28"/>
        </w:rPr>
        <w:t>Orçamento da Seguridade Social</w:t>
      </w:r>
      <w:r w:rsidRPr="003048DE">
        <w:rPr>
          <w:rFonts w:ascii="Courier New" w:hAnsi="Courier New" w:cs="Courier New"/>
          <w:sz w:val="24"/>
          <w:szCs w:val="28"/>
        </w:rPr>
        <w:t xml:space="preserve">-R$ </w:t>
      </w:r>
      <w:r w:rsidRPr="003048DE">
        <w:rPr>
          <w:rFonts w:ascii="Courier New" w:hAnsi="Courier New" w:cs="Courier New"/>
          <w:b/>
          <w:sz w:val="24"/>
          <w:szCs w:val="28"/>
        </w:rPr>
        <w:t>10.385.584,00</w:t>
      </w:r>
      <w:r w:rsidRPr="003048DE">
        <w:rPr>
          <w:rFonts w:ascii="Courier New" w:hAnsi="Courier New" w:cs="Courier New"/>
          <w:sz w:val="24"/>
          <w:szCs w:val="28"/>
        </w:rPr>
        <w:t xml:space="preserve"> </w:t>
      </w:r>
      <w:r w:rsidRPr="003048DE">
        <w:rPr>
          <w:rFonts w:ascii="Courier New" w:hAnsi="Courier New" w:cs="Courier New"/>
          <w:sz w:val="24"/>
          <w:szCs w:val="28"/>
        </w:rPr>
        <w:t>(dez</w:t>
      </w:r>
      <w:r w:rsidRPr="003048DE">
        <w:rPr>
          <w:rFonts w:ascii="Courier New" w:hAnsi="Courier New" w:cs="Courier New"/>
          <w:sz w:val="24"/>
          <w:szCs w:val="28"/>
        </w:rPr>
        <w:t xml:space="preserve"> </w:t>
      </w:r>
      <w:r w:rsidRPr="003048DE">
        <w:rPr>
          <w:rFonts w:ascii="Courier New" w:hAnsi="Courier New" w:cs="Courier New"/>
          <w:sz w:val="24"/>
          <w:szCs w:val="28"/>
        </w:rPr>
        <w:t>milhões,</w:t>
      </w:r>
      <w:r w:rsidRPr="003048DE">
        <w:rPr>
          <w:rFonts w:ascii="Courier New" w:hAnsi="Courier New" w:cs="Courier New"/>
          <w:sz w:val="24"/>
          <w:szCs w:val="28"/>
        </w:rPr>
        <w:t xml:space="preserve"> trezentos e oitenta e </w:t>
      </w:r>
      <w:r w:rsidRPr="003048DE">
        <w:rPr>
          <w:rFonts w:ascii="Courier New" w:hAnsi="Courier New" w:cs="Courier New"/>
          <w:sz w:val="24"/>
          <w:szCs w:val="28"/>
        </w:rPr>
        <w:t>cinco mil</w:t>
      </w:r>
      <w:r w:rsidRPr="003048DE">
        <w:rPr>
          <w:rFonts w:ascii="Courier New" w:hAnsi="Courier New" w:cs="Courier New"/>
          <w:sz w:val="24"/>
          <w:szCs w:val="28"/>
        </w:rPr>
        <w:t xml:space="preserve">, quinhentos e oitenta e </w:t>
      </w:r>
      <w:r w:rsidRPr="003048DE">
        <w:rPr>
          <w:rFonts w:ascii="Courier New" w:hAnsi="Courier New" w:cs="Courier New"/>
          <w:sz w:val="24"/>
          <w:szCs w:val="28"/>
        </w:rPr>
        <w:t>quatro reais</w:t>
      </w:r>
      <w:r w:rsidRPr="003048DE">
        <w:rPr>
          <w:rFonts w:ascii="Courier New" w:hAnsi="Courier New" w:cs="Courier New"/>
          <w:sz w:val="24"/>
          <w:szCs w:val="28"/>
        </w:rPr>
        <w:t>).</w:t>
      </w:r>
    </w:p>
    <w:p w:rsidR="00772E4A" w:rsidRPr="003048DE" w:rsidRDefault="00772E4A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 xml:space="preserve">Assim como foram observados os anexos que compõem o referido projeto da lei Orçamentária Anual em análise, que cumpriu está forma os preceitos legais. </w:t>
      </w:r>
    </w:p>
    <w:p w:rsidR="003048DE" w:rsidRDefault="003048DE" w:rsidP="00772E4A">
      <w:pPr>
        <w:pStyle w:val="NormalWeb"/>
        <w:ind w:firstLine="851"/>
        <w:jc w:val="both"/>
        <w:rPr>
          <w:rFonts w:ascii="Courier New" w:hAnsi="Courier New" w:cs="Courier New"/>
          <w:szCs w:val="28"/>
        </w:rPr>
      </w:pPr>
    </w:p>
    <w:p w:rsidR="00772E4A" w:rsidRPr="003048DE" w:rsidRDefault="00772E4A" w:rsidP="00772E4A">
      <w:pPr>
        <w:pStyle w:val="NormalWeb"/>
        <w:ind w:firstLine="851"/>
        <w:jc w:val="both"/>
        <w:rPr>
          <w:rFonts w:ascii="Courier New" w:hAnsi="Courier New" w:cs="Courier New"/>
          <w:szCs w:val="28"/>
        </w:rPr>
      </w:pPr>
      <w:r w:rsidRPr="003048DE">
        <w:rPr>
          <w:rFonts w:ascii="Courier New" w:hAnsi="Courier New" w:cs="Courier New"/>
          <w:szCs w:val="28"/>
        </w:rPr>
        <w:t xml:space="preserve">Desta forma </w:t>
      </w:r>
      <w:r w:rsidRPr="003048DE">
        <w:rPr>
          <w:rFonts w:ascii="Courier New" w:hAnsi="Courier New" w:cs="Courier New"/>
          <w:szCs w:val="28"/>
        </w:rPr>
        <w:t>a LOA</w:t>
      </w:r>
      <w:r w:rsidRPr="003048DE">
        <w:rPr>
          <w:rFonts w:ascii="Courier New" w:hAnsi="Courier New" w:cs="Courier New"/>
          <w:szCs w:val="28"/>
        </w:rPr>
        <w:t xml:space="preserve"> estabelece a previsão de todas as receitas a serem arrecadadas no exercício financeiro e a fixação de todos os gastos que os Poderes e os órgãos estão autorizados a executar. Garante o gerenciamento anual das </w:t>
      </w:r>
      <w:r w:rsidRPr="003048DE">
        <w:rPr>
          <w:rFonts w:ascii="Courier New" w:eastAsiaTheme="minorHAnsi" w:hAnsi="Courier New" w:cs="Courier New"/>
          <w:szCs w:val="28"/>
          <w:lang w:eastAsia="en-US"/>
        </w:rPr>
        <w:t>origens e aplicações de recursos, definindo os seus montantes e como serão aplicados pela administração pública. Compreende um conjunto de ações que abarcam desde a construção de uma visão de futuro até a definição e a execução de metas físicas e financeiras a serem atingidas e dos pormenores que possam ser vislumbrados. Representa a expressão monetária dos recursos que deverão ser mobilizados, no período específico de sua vigência, visando à execução das políticas públicas e do programa de trabalho do governo.</w:t>
      </w:r>
    </w:p>
    <w:p w:rsidR="00772E4A" w:rsidRPr="003048DE" w:rsidRDefault="00772E4A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 xml:space="preserve">A Lei de Responsabilidade Fiscal, como forma de assegurar a transparência fiscal, incentiva à participação popular e a realização de </w:t>
      </w:r>
      <w:r w:rsidRPr="003048DE">
        <w:rPr>
          <w:rFonts w:ascii="Courier New" w:hAnsi="Courier New" w:cs="Courier New"/>
          <w:sz w:val="24"/>
          <w:szCs w:val="28"/>
        </w:rPr>
        <w:t>audiências públicas</w:t>
      </w:r>
      <w:r w:rsidRPr="003048DE">
        <w:rPr>
          <w:rFonts w:ascii="Courier New" w:hAnsi="Courier New" w:cs="Courier New"/>
          <w:sz w:val="24"/>
          <w:szCs w:val="28"/>
        </w:rPr>
        <w:t xml:space="preserve">, a divulgação </w:t>
      </w:r>
      <w:r w:rsidRPr="003048DE">
        <w:rPr>
          <w:rFonts w:ascii="Courier New" w:hAnsi="Courier New" w:cs="Courier New"/>
          <w:sz w:val="24"/>
          <w:szCs w:val="28"/>
        </w:rPr>
        <w:t>nos meio</w:t>
      </w:r>
      <w:r w:rsidRPr="003048DE">
        <w:rPr>
          <w:rFonts w:ascii="Courier New" w:hAnsi="Courier New" w:cs="Courier New"/>
          <w:sz w:val="24"/>
          <w:szCs w:val="28"/>
        </w:rPr>
        <w:t xml:space="preserve"> eletrônicos de acesso, durante os processos de elaboração e de discussão da Lei Orçamentária </w:t>
      </w:r>
      <w:r w:rsidRPr="003048DE">
        <w:rPr>
          <w:rFonts w:ascii="Courier New" w:hAnsi="Courier New" w:cs="Courier New"/>
          <w:sz w:val="24"/>
          <w:szCs w:val="28"/>
        </w:rPr>
        <w:t>Anual,</w:t>
      </w:r>
      <w:r w:rsidRPr="003048DE">
        <w:rPr>
          <w:rFonts w:ascii="Courier New" w:hAnsi="Courier New" w:cs="Courier New"/>
          <w:sz w:val="24"/>
          <w:szCs w:val="28"/>
        </w:rPr>
        <w:t xml:space="preserve"> conforme dispõe o art</w:t>
      </w:r>
      <w:r w:rsidRPr="003048DE">
        <w:rPr>
          <w:rFonts w:ascii="Courier New" w:hAnsi="Courier New" w:cs="Courier New"/>
          <w:sz w:val="24"/>
          <w:szCs w:val="28"/>
        </w:rPr>
        <w:t>.</w:t>
      </w:r>
      <w:r w:rsidRPr="003048DE">
        <w:rPr>
          <w:rFonts w:ascii="Courier New" w:hAnsi="Courier New" w:cs="Courier New"/>
          <w:sz w:val="24"/>
          <w:szCs w:val="28"/>
        </w:rPr>
        <w:t xml:space="preserve"> 48 da lei de Responsabilidade Fiscal.</w:t>
      </w:r>
    </w:p>
    <w:p w:rsidR="00772E4A" w:rsidRPr="003048DE" w:rsidRDefault="00772E4A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 xml:space="preserve">Nesse </w:t>
      </w:r>
      <w:r w:rsidRPr="003048DE">
        <w:rPr>
          <w:rFonts w:ascii="Courier New" w:hAnsi="Courier New" w:cs="Courier New"/>
          <w:sz w:val="24"/>
          <w:szCs w:val="28"/>
        </w:rPr>
        <w:t>compasso,</w:t>
      </w:r>
      <w:r w:rsidRPr="003048DE">
        <w:rPr>
          <w:rFonts w:ascii="Courier New" w:hAnsi="Courier New" w:cs="Courier New"/>
          <w:sz w:val="24"/>
          <w:szCs w:val="28"/>
        </w:rPr>
        <w:t xml:space="preserve"> a Câmara Municipal além de seguir o procedimento legislativo especial regimental e legal, garantiu a plena participação </w:t>
      </w:r>
      <w:r w:rsidRPr="003048DE">
        <w:rPr>
          <w:rFonts w:ascii="Courier New" w:hAnsi="Courier New" w:cs="Courier New"/>
          <w:sz w:val="24"/>
          <w:szCs w:val="28"/>
        </w:rPr>
        <w:t>popular,</w:t>
      </w:r>
      <w:r w:rsidRPr="003048DE">
        <w:rPr>
          <w:rFonts w:ascii="Courier New" w:hAnsi="Courier New" w:cs="Courier New"/>
          <w:sz w:val="24"/>
          <w:szCs w:val="28"/>
        </w:rPr>
        <w:t xml:space="preserve"> não só através da audiência </w:t>
      </w:r>
      <w:r w:rsidRPr="003048DE">
        <w:rPr>
          <w:rFonts w:ascii="Courier New" w:hAnsi="Courier New" w:cs="Courier New"/>
          <w:sz w:val="24"/>
          <w:szCs w:val="28"/>
        </w:rPr>
        <w:t>pública, mas</w:t>
      </w:r>
      <w:r w:rsidRPr="003048DE">
        <w:rPr>
          <w:rFonts w:ascii="Courier New" w:hAnsi="Courier New" w:cs="Courier New"/>
          <w:sz w:val="24"/>
          <w:szCs w:val="28"/>
        </w:rPr>
        <w:t xml:space="preserve"> também com a divulgação integral do projeto de </w:t>
      </w:r>
      <w:r w:rsidRPr="003048DE">
        <w:rPr>
          <w:rFonts w:ascii="Courier New" w:hAnsi="Courier New" w:cs="Courier New"/>
          <w:sz w:val="24"/>
          <w:szCs w:val="28"/>
        </w:rPr>
        <w:t>lei orçamentária</w:t>
      </w:r>
      <w:r w:rsidRPr="003048DE">
        <w:rPr>
          <w:rFonts w:ascii="Courier New" w:hAnsi="Courier New" w:cs="Courier New"/>
          <w:sz w:val="24"/>
          <w:szCs w:val="28"/>
        </w:rPr>
        <w:t xml:space="preserve"> </w:t>
      </w:r>
      <w:r w:rsidRPr="003048DE">
        <w:rPr>
          <w:rFonts w:ascii="Courier New" w:hAnsi="Courier New" w:cs="Courier New"/>
          <w:sz w:val="24"/>
          <w:szCs w:val="28"/>
        </w:rPr>
        <w:t>anual de</w:t>
      </w:r>
      <w:r w:rsidRPr="003048DE">
        <w:rPr>
          <w:rFonts w:ascii="Courier New" w:hAnsi="Courier New" w:cs="Courier New"/>
          <w:sz w:val="24"/>
          <w:szCs w:val="28"/>
        </w:rPr>
        <w:t xml:space="preserve"> 2021 e seus </w:t>
      </w:r>
      <w:r w:rsidRPr="003048DE">
        <w:rPr>
          <w:rFonts w:ascii="Courier New" w:hAnsi="Courier New" w:cs="Courier New"/>
          <w:sz w:val="24"/>
          <w:szCs w:val="28"/>
        </w:rPr>
        <w:t>anexos,</w:t>
      </w:r>
      <w:r w:rsidRPr="003048DE">
        <w:rPr>
          <w:rFonts w:ascii="Courier New" w:hAnsi="Courier New" w:cs="Courier New"/>
          <w:sz w:val="24"/>
          <w:szCs w:val="28"/>
        </w:rPr>
        <w:t xml:space="preserve"> para acesso de </w:t>
      </w:r>
      <w:r w:rsidRPr="003048DE">
        <w:rPr>
          <w:rFonts w:ascii="Courier New" w:hAnsi="Courier New" w:cs="Courier New"/>
          <w:sz w:val="24"/>
          <w:szCs w:val="28"/>
        </w:rPr>
        <w:t>toda</w:t>
      </w:r>
      <w:r w:rsidRPr="003048DE">
        <w:rPr>
          <w:rFonts w:ascii="Courier New" w:hAnsi="Courier New" w:cs="Courier New"/>
          <w:sz w:val="24"/>
          <w:szCs w:val="28"/>
        </w:rPr>
        <w:t xml:space="preserve"> a comunidade.</w:t>
      </w:r>
    </w:p>
    <w:p w:rsidR="00772E4A" w:rsidRPr="003048DE" w:rsidRDefault="00772E4A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 xml:space="preserve">Sendo cumprido o que determina a Constituição </w:t>
      </w:r>
      <w:r w:rsidRPr="003048DE">
        <w:rPr>
          <w:rFonts w:ascii="Courier New" w:hAnsi="Courier New" w:cs="Courier New"/>
          <w:sz w:val="24"/>
          <w:szCs w:val="28"/>
        </w:rPr>
        <w:t>Federal, a</w:t>
      </w:r>
      <w:r w:rsidRPr="003048DE">
        <w:rPr>
          <w:rFonts w:ascii="Courier New" w:hAnsi="Courier New" w:cs="Courier New"/>
          <w:sz w:val="24"/>
          <w:szCs w:val="28"/>
        </w:rPr>
        <w:t xml:space="preserve"> lei Federal 4.320/64 e a lei Complementar 101/2000, a lei Orgânica Municipal e o Regimento Interno no que diz respeito a desta matéria.</w:t>
      </w:r>
    </w:p>
    <w:p w:rsidR="00772E4A" w:rsidRPr="003048DE" w:rsidRDefault="00772E4A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  <w:bookmarkStart w:id="0" w:name="art5iii"/>
      <w:bookmarkEnd w:id="0"/>
      <w:r w:rsidRPr="003048DE">
        <w:rPr>
          <w:rFonts w:ascii="Courier New" w:hAnsi="Courier New" w:cs="Courier New"/>
          <w:sz w:val="24"/>
          <w:szCs w:val="28"/>
        </w:rPr>
        <w:t xml:space="preserve">Já </w:t>
      </w:r>
      <w:r w:rsidRPr="003048DE">
        <w:rPr>
          <w:rFonts w:ascii="Courier New" w:hAnsi="Courier New" w:cs="Courier New"/>
          <w:sz w:val="24"/>
          <w:szCs w:val="28"/>
        </w:rPr>
        <w:t>em relação ao mérito</w:t>
      </w:r>
      <w:r w:rsidRPr="003048DE">
        <w:rPr>
          <w:rFonts w:ascii="Courier New" w:hAnsi="Courier New" w:cs="Courier New"/>
          <w:sz w:val="24"/>
          <w:szCs w:val="28"/>
        </w:rPr>
        <w:t xml:space="preserve"> do projeto de nº 1.513/20, não apresenta </w:t>
      </w:r>
      <w:r w:rsidRPr="003048DE">
        <w:rPr>
          <w:rFonts w:ascii="Courier New" w:hAnsi="Courier New" w:cs="Courier New"/>
          <w:sz w:val="24"/>
          <w:szCs w:val="28"/>
        </w:rPr>
        <w:t>qualquer ilegalidade</w:t>
      </w:r>
      <w:r w:rsidRPr="003048DE">
        <w:rPr>
          <w:rFonts w:ascii="Courier New" w:hAnsi="Courier New" w:cs="Courier New"/>
          <w:sz w:val="24"/>
          <w:szCs w:val="28"/>
        </w:rPr>
        <w:t>, em que opinamos pela normal tramitação do Projeto.</w:t>
      </w:r>
    </w:p>
    <w:p w:rsidR="00772E4A" w:rsidRPr="003048DE" w:rsidRDefault="00772E4A" w:rsidP="00772E4A">
      <w:pPr>
        <w:ind w:firstLine="851"/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 xml:space="preserve">Por todo exposto, </w:t>
      </w:r>
      <w:r w:rsidRPr="003048DE">
        <w:rPr>
          <w:rFonts w:ascii="Courier New" w:hAnsi="Courier New" w:cs="Courier New"/>
          <w:sz w:val="24"/>
          <w:szCs w:val="28"/>
        </w:rPr>
        <w:t xml:space="preserve">a </w:t>
      </w:r>
      <w:r w:rsidRPr="003048DE">
        <w:rPr>
          <w:rFonts w:ascii="Courier New" w:hAnsi="Courier New" w:cs="Courier New"/>
          <w:b/>
          <w:sz w:val="24"/>
          <w:szCs w:val="28"/>
        </w:rPr>
        <w:t>COMISSÃO</w:t>
      </w:r>
      <w:r w:rsidRPr="003048DE">
        <w:rPr>
          <w:rFonts w:ascii="Courier New" w:hAnsi="Courier New" w:cs="Courier New"/>
          <w:b/>
          <w:sz w:val="24"/>
          <w:szCs w:val="28"/>
        </w:rPr>
        <w:t xml:space="preserve"> DE DESENVOLVIMENTO </w:t>
      </w:r>
      <w:r w:rsidRPr="003048DE">
        <w:rPr>
          <w:rFonts w:ascii="Courier New" w:hAnsi="Courier New" w:cs="Courier New"/>
          <w:b/>
          <w:sz w:val="24"/>
          <w:szCs w:val="28"/>
        </w:rPr>
        <w:t>ECONÔMICO,</w:t>
      </w:r>
      <w:r w:rsidRPr="003048DE">
        <w:rPr>
          <w:rFonts w:ascii="Courier New" w:hAnsi="Courier New" w:cs="Courier New"/>
          <w:b/>
          <w:sz w:val="24"/>
          <w:szCs w:val="28"/>
        </w:rPr>
        <w:t xml:space="preserve"> FISCALIZAÇAO E CONTROLE ORÇAMENTÁRIO, </w:t>
      </w:r>
      <w:r w:rsidRPr="003048DE">
        <w:rPr>
          <w:rFonts w:ascii="Courier New" w:hAnsi="Courier New" w:cs="Courier New"/>
          <w:sz w:val="24"/>
          <w:szCs w:val="28"/>
        </w:rPr>
        <w:t>vota FAVORÁVEL ao Projeto de Lei, que reúne as condições legais e necessárias para subir a Plenário da Câmara Municipal para apreciação na generalidade.</w:t>
      </w:r>
    </w:p>
    <w:p w:rsidR="00772E4A" w:rsidRPr="003048DE" w:rsidRDefault="00772E4A" w:rsidP="00772E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0000"/>
          <w:sz w:val="24"/>
          <w:szCs w:val="28"/>
        </w:rPr>
      </w:pPr>
    </w:p>
    <w:p w:rsidR="003048DE" w:rsidRDefault="003048DE" w:rsidP="00772E4A">
      <w:pPr>
        <w:jc w:val="both"/>
        <w:rPr>
          <w:rFonts w:ascii="Courier New" w:hAnsi="Courier New" w:cs="Courier New"/>
          <w:sz w:val="24"/>
          <w:szCs w:val="28"/>
        </w:rPr>
      </w:pPr>
    </w:p>
    <w:p w:rsidR="003048DE" w:rsidRDefault="003048DE" w:rsidP="00772E4A">
      <w:pPr>
        <w:jc w:val="both"/>
        <w:rPr>
          <w:rFonts w:ascii="Courier New" w:hAnsi="Courier New" w:cs="Courier New"/>
          <w:sz w:val="24"/>
          <w:szCs w:val="28"/>
        </w:rPr>
      </w:pPr>
    </w:p>
    <w:p w:rsidR="00772E4A" w:rsidRDefault="00772E4A" w:rsidP="00772E4A">
      <w:pPr>
        <w:jc w:val="both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 xml:space="preserve">CÂMARA MUNICIPAL DE VEREADORES DE NOVA ROMA DO SUL, EM  </w:t>
      </w:r>
      <w:r w:rsidRPr="003048DE">
        <w:rPr>
          <w:rFonts w:ascii="Courier New" w:hAnsi="Courier New" w:cs="Courier New"/>
          <w:sz w:val="24"/>
          <w:szCs w:val="28"/>
        </w:rPr>
        <w:t xml:space="preserve">18 </w:t>
      </w:r>
      <w:r w:rsidRPr="003048DE">
        <w:rPr>
          <w:rFonts w:ascii="Courier New" w:hAnsi="Courier New" w:cs="Courier New"/>
          <w:sz w:val="24"/>
          <w:szCs w:val="28"/>
        </w:rPr>
        <w:t>DE NOVEMBRO DE 2020.</w:t>
      </w:r>
    </w:p>
    <w:p w:rsidR="003048DE" w:rsidRPr="003048DE" w:rsidRDefault="003048DE" w:rsidP="00772E4A">
      <w:pPr>
        <w:jc w:val="both"/>
        <w:rPr>
          <w:rFonts w:ascii="Courier New" w:hAnsi="Courier New" w:cs="Courier New"/>
          <w:sz w:val="24"/>
          <w:szCs w:val="28"/>
        </w:rPr>
      </w:pPr>
      <w:bookmarkStart w:id="1" w:name="_GoBack"/>
      <w:bookmarkEnd w:id="1"/>
    </w:p>
    <w:p w:rsidR="003048DE" w:rsidRPr="003048DE" w:rsidRDefault="003048DE" w:rsidP="00772E4A">
      <w:pPr>
        <w:jc w:val="both"/>
        <w:rPr>
          <w:rFonts w:ascii="Courier New" w:hAnsi="Courier New" w:cs="Courier New"/>
          <w:sz w:val="24"/>
          <w:szCs w:val="28"/>
        </w:rPr>
      </w:pPr>
    </w:p>
    <w:p w:rsidR="00772E4A" w:rsidRPr="003048DE" w:rsidRDefault="00772E4A" w:rsidP="00772E4A">
      <w:pPr>
        <w:jc w:val="center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>______________________________</w:t>
      </w:r>
    </w:p>
    <w:p w:rsidR="00772E4A" w:rsidRPr="003048DE" w:rsidRDefault="00772E4A" w:rsidP="00772E4A">
      <w:pPr>
        <w:jc w:val="center"/>
        <w:rPr>
          <w:rFonts w:ascii="Courier New" w:hAnsi="Courier New" w:cs="Courier New"/>
          <w:sz w:val="24"/>
          <w:szCs w:val="28"/>
        </w:rPr>
      </w:pPr>
      <w:proofErr w:type="gramStart"/>
      <w:r w:rsidRPr="003048DE">
        <w:rPr>
          <w:rFonts w:ascii="Courier New" w:hAnsi="Courier New" w:cs="Courier New"/>
          <w:sz w:val="24"/>
          <w:szCs w:val="28"/>
        </w:rPr>
        <w:t>Ver .</w:t>
      </w:r>
      <w:proofErr w:type="gramEnd"/>
      <w:r w:rsidRPr="003048DE">
        <w:rPr>
          <w:rFonts w:ascii="Courier New" w:hAnsi="Courier New" w:cs="Courier New"/>
          <w:sz w:val="24"/>
          <w:szCs w:val="28"/>
        </w:rPr>
        <w:t xml:space="preserve"> José Luiz </w:t>
      </w:r>
      <w:proofErr w:type="spellStart"/>
      <w:r w:rsidRPr="003048DE">
        <w:rPr>
          <w:rFonts w:ascii="Courier New" w:hAnsi="Courier New" w:cs="Courier New"/>
          <w:sz w:val="24"/>
          <w:szCs w:val="28"/>
        </w:rPr>
        <w:t>Comin</w:t>
      </w:r>
      <w:proofErr w:type="spellEnd"/>
    </w:p>
    <w:p w:rsidR="00772E4A" w:rsidRDefault="00772E4A" w:rsidP="00772E4A">
      <w:pPr>
        <w:jc w:val="center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>Presidente</w:t>
      </w:r>
    </w:p>
    <w:p w:rsidR="003048DE" w:rsidRDefault="003048DE" w:rsidP="00772E4A">
      <w:pPr>
        <w:jc w:val="center"/>
        <w:rPr>
          <w:rFonts w:ascii="Courier New" w:hAnsi="Courier New" w:cs="Courier New"/>
          <w:sz w:val="24"/>
          <w:szCs w:val="28"/>
        </w:rPr>
      </w:pPr>
    </w:p>
    <w:p w:rsidR="003048DE" w:rsidRPr="003048DE" w:rsidRDefault="003048DE" w:rsidP="00772E4A">
      <w:pPr>
        <w:jc w:val="center"/>
        <w:rPr>
          <w:rFonts w:ascii="Courier New" w:hAnsi="Courier New" w:cs="Courier New"/>
          <w:sz w:val="24"/>
          <w:szCs w:val="28"/>
        </w:rPr>
      </w:pPr>
    </w:p>
    <w:p w:rsidR="00772E4A" w:rsidRPr="003048DE" w:rsidRDefault="00772E4A" w:rsidP="00772E4A">
      <w:pPr>
        <w:jc w:val="center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>_____________________________</w:t>
      </w:r>
    </w:p>
    <w:p w:rsidR="00772E4A" w:rsidRPr="003048DE" w:rsidRDefault="003048DE" w:rsidP="00772E4A">
      <w:pPr>
        <w:jc w:val="center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>Ver. Adi</w:t>
      </w:r>
      <w:r w:rsidR="00772E4A" w:rsidRPr="003048DE">
        <w:rPr>
          <w:rFonts w:ascii="Courier New" w:hAnsi="Courier New" w:cs="Courier New"/>
          <w:sz w:val="24"/>
          <w:szCs w:val="28"/>
        </w:rPr>
        <w:t xml:space="preserve"> Scapinello</w:t>
      </w:r>
    </w:p>
    <w:p w:rsidR="00772E4A" w:rsidRDefault="00772E4A" w:rsidP="00772E4A">
      <w:pPr>
        <w:jc w:val="center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 xml:space="preserve"> Vice-Presidente</w:t>
      </w:r>
    </w:p>
    <w:p w:rsidR="003048DE" w:rsidRDefault="003048DE" w:rsidP="00772E4A">
      <w:pPr>
        <w:jc w:val="center"/>
        <w:rPr>
          <w:rFonts w:ascii="Courier New" w:hAnsi="Courier New" w:cs="Courier New"/>
          <w:sz w:val="24"/>
          <w:szCs w:val="28"/>
        </w:rPr>
      </w:pPr>
    </w:p>
    <w:p w:rsidR="003048DE" w:rsidRPr="003048DE" w:rsidRDefault="003048DE" w:rsidP="00772E4A">
      <w:pPr>
        <w:jc w:val="center"/>
        <w:rPr>
          <w:rFonts w:ascii="Courier New" w:hAnsi="Courier New" w:cs="Courier New"/>
          <w:sz w:val="24"/>
          <w:szCs w:val="28"/>
        </w:rPr>
      </w:pPr>
    </w:p>
    <w:p w:rsidR="00772E4A" w:rsidRPr="003048DE" w:rsidRDefault="00772E4A" w:rsidP="00772E4A">
      <w:pPr>
        <w:jc w:val="center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>____________________________</w:t>
      </w:r>
    </w:p>
    <w:p w:rsidR="00772E4A" w:rsidRPr="003048DE" w:rsidRDefault="00772E4A" w:rsidP="00772E4A">
      <w:pPr>
        <w:jc w:val="center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Cs w:val="24"/>
        </w:rPr>
        <w:t xml:space="preserve">Ver. </w:t>
      </w:r>
      <w:proofErr w:type="spellStart"/>
      <w:r w:rsidRPr="003048DE">
        <w:rPr>
          <w:rFonts w:ascii="Courier New" w:hAnsi="Courier New" w:cs="Courier New"/>
          <w:sz w:val="24"/>
          <w:szCs w:val="28"/>
        </w:rPr>
        <w:t>Zelvir</w:t>
      </w:r>
      <w:proofErr w:type="spellEnd"/>
      <w:r w:rsidRPr="003048DE">
        <w:rPr>
          <w:rFonts w:ascii="Courier New" w:hAnsi="Courier New" w:cs="Courier New"/>
          <w:sz w:val="24"/>
          <w:szCs w:val="28"/>
        </w:rPr>
        <w:t xml:space="preserve"> Anselmo </w:t>
      </w:r>
      <w:proofErr w:type="spellStart"/>
      <w:r w:rsidRPr="003048DE">
        <w:rPr>
          <w:rFonts w:ascii="Courier New" w:hAnsi="Courier New" w:cs="Courier New"/>
          <w:sz w:val="24"/>
          <w:szCs w:val="28"/>
        </w:rPr>
        <w:t>Santi</w:t>
      </w:r>
      <w:proofErr w:type="spellEnd"/>
      <w:r w:rsidRPr="003048DE">
        <w:rPr>
          <w:rFonts w:ascii="Courier New" w:hAnsi="Courier New" w:cs="Courier New"/>
          <w:sz w:val="24"/>
          <w:szCs w:val="28"/>
        </w:rPr>
        <w:t xml:space="preserve"> </w:t>
      </w:r>
    </w:p>
    <w:p w:rsidR="00772E4A" w:rsidRPr="003048DE" w:rsidRDefault="00772E4A" w:rsidP="00772E4A">
      <w:pPr>
        <w:jc w:val="center"/>
        <w:rPr>
          <w:rFonts w:ascii="Courier New" w:hAnsi="Courier New" w:cs="Courier New"/>
          <w:sz w:val="24"/>
          <w:szCs w:val="28"/>
        </w:rPr>
      </w:pPr>
      <w:r w:rsidRPr="003048DE">
        <w:rPr>
          <w:rFonts w:ascii="Courier New" w:hAnsi="Courier New" w:cs="Courier New"/>
          <w:sz w:val="24"/>
          <w:szCs w:val="28"/>
        </w:rPr>
        <w:t>Secretário</w:t>
      </w:r>
    </w:p>
    <w:p w:rsidR="003F63A1" w:rsidRPr="003048D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2"/>
          <w:szCs w:val="23"/>
        </w:rPr>
      </w:pPr>
    </w:p>
    <w:p w:rsidR="003F63A1" w:rsidRPr="003048D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2"/>
          <w:szCs w:val="23"/>
        </w:rPr>
      </w:pPr>
    </w:p>
    <w:sectPr w:rsidR="003F63A1" w:rsidRPr="003048DE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5E" w:rsidRDefault="00A9465E" w:rsidP="003C0D81">
      <w:pPr>
        <w:spacing w:after="0" w:line="240" w:lineRule="auto"/>
      </w:pPr>
      <w:r>
        <w:separator/>
      </w:r>
    </w:p>
  </w:endnote>
  <w:endnote w:type="continuationSeparator" w:id="0">
    <w:p w:rsidR="00A9465E" w:rsidRDefault="00A9465E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5E" w:rsidRDefault="00A9465E" w:rsidP="003C0D81">
      <w:pPr>
        <w:spacing w:after="0" w:line="240" w:lineRule="auto"/>
      </w:pPr>
      <w:r>
        <w:separator/>
      </w:r>
    </w:p>
  </w:footnote>
  <w:footnote w:type="continuationSeparator" w:id="0">
    <w:p w:rsidR="00A9465E" w:rsidRDefault="00A9465E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71AED"/>
    <w:rsid w:val="0008542B"/>
    <w:rsid w:val="00100388"/>
    <w:rsid w:val="001C148B"/>
    <w:rsid w:val="00293CE9"/>
    <w:rsid w:val="003048DE"/>
    <w:rsid w:val="00353AE1"/>
    <w:rsid w:val="003C0D81"/>
    <w:rsid w:val="003F63A1"/>
    <w:rsid w:val="004E32A6"/>
    <w:rsid w:val="0050315B"/>
    <w:rsid w:val="00535061"/>
    <w:rsid w:val="00656F59"/>
    <w:rsid w:val="00714659"/>
    <w:rsid w:val="00736B79"/>
    <w:rsid w:val="00772E4A"/>
    <w:rsid w:val="007B6DB4"/>
    <w:rsid w:val="007D6578"/>
    <w:rsid w:val="00814168"/>
    <w:rsid w:val="008B7D93"/>
    <w:rsid w:val="008D46AB"/>
    <w:rsid w:val="008E18AF"/>
    <w:rsid w:val="008F44C5"/>
    <w:rsid w:val="00916713"/>
    <w:rsid w:val="009C436C"/>
    <w:rsid w:val="009E3856"/>
    <w:rsid w:val="00A177E2"/>
    <w:rsid w:val="00A80FB8"/>
    <w:rsid w:val="00A9465E"/>
    <w:rsid w:val="00B42B82"/>
    <w:rsid w:val="00BC4412"/>
    <w:rsid w:val="00C62375"/>
    <w:rsid w:val="00CC51F9"/>
    <w:rsid w:val="00CC5B43"/>
    <w:rsid w:val="00CD46A2"/>
    <w:rsid w:val="00D47D85"/>
    <w:rsid w:val="00D56F80"/>
    <w:rsid w:val="00DD1163"/>
    <w:rsid w:val="00DE4C28"/>
    <w:rsid w:val="00E02ED5"/>
    <w:rsid w:val="00E55AA0"/>
    <w:rsid w:val="00E65C22"/>
    <w:rsid w:val="00E72C6B"/>
    <w:rsid w:val="00EA20CE"/>
    <w:rsid w:val="00EB37D2"/>
    <w:rsid w:val="00EF4BA0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F63A1"/>
    <w:rPr>
      <w:i/>
      <w:iCs/>
    </w:rPr>
  </w:style>
  <w:style w:type="character" w:styleId="Forte">
    <w:name w:val="Strong"/>
    <w:basedOn w:val="Fontepargpadro"/>
    <w:uiPriority w:val="22"/>
    <w:qFormat/>
    <w:rsid w:val="003F6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2020-07-03T19:09:00Z</cp:lastPrinted>
  <dcterms:created xsi:type="dcterms:W3CDTF">2020-11-17T14:15:00Z</dcterms:created>
  <dcterms:modified xsi:type="dcterms:W3CDTF">2020-11-17T14:15:00Z</dcterms:modified>
</cp:coreProperties>
</file>