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468CF2EA" w:rsidR="00F10FB2" w:rsidRDefault="003C5D47" w:rsidP="00F10FB2">
      <w:pPr>
        <w:pStyle w:val="SemEspaamento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02</w:t>
      </w:r>
      <w:bookmarkStart w:id="0" w:name="_GoBack"/>
      <w:bookmarkEnd w:id="0"/>
      <w:r w:rsidR="00AF6D4E"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038906B9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7558A6" w14:textId="475F5582" w:rsidR="0003366C" w:rsidRDefault="00F10FB2" w:rsidP="00D22A1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6D4E">
        <w:rPr>
          <w:rFonts w:ascii="Tahoma" w:hAnsi="Tahoma" w:cs="Tahoma"/>
          <w:b/>
          <w:sz w:val="24"/>
          <w:szCs w:val="24"/>
        </w:rPr>
        <w:t>Que</w:t>
      </w:r>
      <w:r w:rsidR="0003366C">
        <w:rPr>
          <w:rFonts w:ascii="Tahoma" w:hAnsi="Tahoma" w:cs="Tahoma"/>
          <w:b/>
          <w:sz w:val="24"/>
          <w:szCs w:val="24"/>
        </w:rPr>
        <w:t xml:space="preserve"> seja avaliada a possibilidade de florir os canteiros centrais da Avenida Júlio de Castilhos (que iniciam próximo à Loja Bom Gosto e se estendem até próximo ao Campo do </w:t>
      </w:r>
      <w:proofErr w:type="spellStart"/>
      <w:r w:rsidR="0003366C">
        <w:rPr>
          <w:rFonts w:ascii="Tahoma" w:hAnsi="Tahoma" w:cs="Tahoma"/>
          <w:b/>
          <w:sz w:val="24"/>
          <w:szCs w:val="24"/>
        </w:rPr>
        <w:t>E.C.Paranaguá</w:t>
      </w:r>
      <w:proofErr w:type="spellEnd"/>
      <w:r w:rsidR="0003366C">
        <w:rPr>
          <w:rFonts w:ascii="Tahoma" w:hAnsi="Tahoma" w:cs="Tahoma"/>
          <w:b/>
          <w:sz w:val="24"/>
          <w:szCs w:val="24"/>
        </w:rPr>
        <w:t>), bem como florir o lado do Cemitério Municipal que faz divisa com a ERS-448.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122BDF97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03366C">
        <w:rPr>
          <w:rFonts w:ascii="Tahoma" w:hAnsi="Tahoma" w:cs="Tahoma"/>
          <w:sz w:val="24"/>
          <w:szCs w:val="24"/>
        </w:rPr>
        <w:t>Florir mais ambientes centrais do município é uma maneira de incrementar beleza e desenvolver o paisagismo da cidade, que traz em benefício mais charme e hospitalidade, não só para os munícipes, mas também para os turistas, considerando que somos um município com expansão turística em crescimento.</w:t>
      </w:r>
      <w:r w:rsidR="009742FE">
        <w:rPr>
          <w:rFonts w:ascii="Tahoma" w:hAnsi="Tahoma" w:cs="Tahoma"/>
          <w:sz w:val="24"/>
          <w:szCs w:val="24"/>
        </w:rPr>
        <w:t xml:space="preserve"> Os locais escolhidos são pontos estratégicos onde caberia mais destaque para a cor e vida que as flores propiciam: os canteiros, por serem ponto em comum de quem circula pelo centro e o lado do cemitério, por ser uma das mais, se não a principal entrada ao centro.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382D5D0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>
        <w:rPr>
          <w:rFonts w:ascii="Tahoma" w:hAnsi="Tahoma" w:cs="Tahoma"/>
          <w:sz w:val="24"/>
          <w:szCs w:val="24"/>
        </w:rPr>
        <w:t>, 13 de feverei</w:t>
      </w:r>
      <w:r w:rsidR="005B2D3F">
        <w:rPr>
          <w:rFonts w:ascii="Tahoma" w:hAnsi="Tahoma" w:cs="Tahoma"/>
          <w:sz w:val="24"/>
          <w:szCs w:val="24"/>
        </w:rPr>
        <w:t>ro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818B" w14:textId="77777777" w:rsidR="005A2094" w:rsidRDefault="005A2094" w:rsidP="008778BD">
      <w:pPr>
        <w:spacing w:after="0" w:line="240" w:lineRule="auto"/>
      </w:pPr>
      <w:r>
        <w:separator/>
      </w:r>
    </w:p>
  </w:endnote>
  <w:endnote w:type="continuationSeparator" w:id="0">
    <w:p w14:paraId="5A1EBBAC" w14:textId="77777777" w:rsidR="005A2094" w:rsidRDefault="005A2094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5F5A" w14:textId="77777777" w:rsidR="005A2094" w:rsidRDefault="005A2094" w:rsidP="008778BD">
      <w:pPr>
        <w:spacing w:after="0" w:line="240" w:lineRule="auto"/>
      </w:pPr>
      <w:r>
        <w:separator/>
      </w:r>
    </w:p>
  </w:footnote>
  <w:footnote w:type="continuationSeparator" w:id="0">
    <w:p w14:paraId="2BABACC7" w14:textId="77777777" w:rsidR="005A2094" w:rsidRDefault="005A2094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C1F13"/>
    <w:rsid w:val="003C5D47"/>
    <w:rsid w:val="005A2094"/>
    <w:rsid w:val="005B2D3F"/>
    <w:rsid w:val="00697EC2"/>
    <w:rsid w:val="006B3F1B"/>
    <w:rsid w:val="00765629"/>
    <w:rsid w:val="007833C6"/>
    <w:rsid w:val="00796991"/>
    <w:rsid w:val="008778BD"/>
    <w:rsid w:val="009742FE"/>
    <w:rsid w:val="00992487"/>
    <w:rsid w:val="00AF6D4E"/>
    <w:rsid w:val="00C129AC"/>
    <w:rsid w:val="00C50C6F"/>
    <w:rsid w:val="00D22A15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2017-02-13T12:42:00Z</cp:lastPrinted>
  <dcterms:created xsi:type="dcterms:W3CDTF">2017-02-13T12:42:00Z</dcterms:created>
  <dcterms:modified xsi:type="dcterms:W3CDTF">2017-02-13T12:42:00Z</dcterms:modified>
</cp:coreProperties>
</file>