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405D8" w14:textId="77777777" w:rsidR="00066D1B" w:rsidRPr="00066D1B" w:rsidRDefault="00066D1B" w:rsidP="00830EBD">
      <w:pPr>
        <w:ind w:right="-1"/>
        <w:jc w:val="center"/>
        <w:rPr>
          <w:rFonts w:ascii="Arial" w:hAnsi="Arial" w:cs="Arial"/>
          <w:b/>
        </w:rPr>
      </w:pPr>
    </w:p>
    <w:p w14:paraId="1CB9366F" w14:textId="0EC6F0FD" w:rsidR="00515B87" w:rsidRPr="00066D1B" w:rsidRDefault="001A77C5" w:rsidP="00830EBD">
      <w:pPr>
        <w:ind w:right="-1"/>
        <w:jc w:val="center"/>
        <w:rPr>
          <w:rFonts w:ascii="Arial" w:hAnsi="Arial" w:cs="Arial"/>
          <w:b/>
          <w:sz w:val="23"/>
          <w:szCs w:val="23"/>
        </w:rPr>
      </w:pPr>
      <w:r w:rsidRPr="00066D1B">
        <w:rPr>
          <w:rFonts w:ascii="Arial" w:hAnsi="Arial" w:cs="Arial"/>
          <w:b/>
          <w:sz w:val="23"/>
          <w:szCs w:val="23"/>
        </w:rPr>
        <w:t>MOÇÃO DE APOI</w:t>
      </w:r>
      <w:r w:rsidR="00CB69AB" w:rsidRPr="00066D1B">
        <w:rPr>
          <w:rFonts w:ascii="Arial" w:hAnsi="Arial" w:cs="Arial"/>
          <w:b/>
          <w:sz w:val="23"/>
          <w:szCs w:val="23"/>
        </w:rPr>
        <w:t>O</w:t>
      </w:r>
      <w:r w:rsidR="00515B87" w:rsidRPr="00066D1B">
        <w:rPr>
          <w:rFonts w:ascii="Arial" w:hAnsi="Arial" w:cs="Arial"/>
          <w:b/>
          <w:sz w:val="23"/>
          <w:szCs w:val="23"/>
        </w:rPr>
        <w:t xml:space="preserve"> </w:t>
      </w:r>
      <w:r w:rsidR="005821EF" w:rsidRPr="00066D1B">
        <w:rPr>
          <w:rFonts w:ascii="Arial" w:hAnsi="Arial" w:cs="Arial"/>
          <w:b/>
          <w:sz w:val="23"/>
          <w:szCs w:val="23"/>
        </w:rPr>
        <w:t>02</w:t>
      </w:r>
      <w:r w:rsidR="00687DFA" w:rsidRPr="00066D1B">
        <w:rPr>
          <w:rFonts w:ascii="Arial" w:hAnsi="Arial" w:cs="Arial"/>
          <w:b/>
          <w:sz w:val="23"/>
          <w:szCs w:val="23"/>
        </w:rPr>
        <w:t>/2017</w:t>
      </w:r>
    </w:p>
    <w:p w14:paraId="68389D69" w14:textId="77777777" w:rsidR="00515B87" w:rsidRPr="00066D1B" w:rsidRDefault="00515B87" w:rsidP="00107E00">
      <w:pPr>
        <w:ind w:right="-1"/>
        <w:jc w:val="both"/>
        <w:rPr>
          <w:rFonts w:ascii="Arial" w:hAnsi="Arial" w:cs="Arial"/>
          <w:b/>
          <w:sz w:val="23"/>
          <w:szCs w:val="23"/>
        </w:rPr>
      </w:pPr>
    </w:p>
    <w:p w14:paraId="06336514" w14:textId="77777777" w:rsidR="00EC71A8" w:rsidRPr="00066D1B" w:rsidRDefault="00EC71A8" w:rsidP="001A77C5">
      <w:pPr>
        <w:ind w:left="3402" w:right="-1"/>
        <w:jc w:val="right"/>
        <w:rPr>
          <w:rFonts w:ascii="Arial" w:hAnsi="Arial" w:cs="Arial"/>
          <w:b/>
          <w:sz w:val="23"/>
          <w:szCs w:val="23"/>
        </w:rPr>
      </w:pPr>
    </w:p>
    <w:p w14:paraId="7BEB77B5" w14:textId="1B3CC839" w:rsidR="00515B87" w:rsidRPr="00066D1B" w:rsidRDefault="001A77C5" w:rsidP="002625C9">
      <w:pPr>
        <w:ind w:left="3969" w:right="-1"/>
        <w:jc w:val="both"/>
        <w:rPr>
          <w:rFonts w:ascii="Arial" w:hAnsi="Arial" w:cs="Arial"/>
          <w:b/>
          <w:sz w:val="23"/>
          <w:szCs w:val="23"/>
        </w:rPr>
      </w:pPr>
      <w:r w:rsidRPr="00066D1B">
        <w:rPr>
          <w:rFonts w:ascii="Arial" w:hAnsi="Arial" w:cs="Arial"/>
          <w:b/>
          <w:sz w:val="23"/>
          <w:szCs w:val="23"/>
        </w:rPr>
        <w:t xml:space="preserve">“Pela </w:t>
      </w:r>
      <w:r w:rsidR="002625C9" w:rsidRPr="00066D1B">
        <w:rPr>
          <w:rFonts w:ascii="Arial" w:hAnsi="Arial" w:cs="Arial"/>
          <w:b/>
          <w:sz w:val="23"/>
          <w:szCs w:val="23"/>
        </w:rPr>
        <w:t>derrubada do veto presidencial da Lei Complementar 116/2003 – que trata do Imposto Sobre Serviços (ISS) de competência dos Municípios</w:t>
      </w:r>
      <w:r w:rsidRPr="00066D1B">
        <w:rPr>
          <w:rFonts w:ascii="Arial" w:hAnsi="Arial" w:cs="Arial"/>
          <w:b/>
          <w:sz w:val="23"/>
          <w:szCs w:val="23"/>
        </w:rPr>
        <w:t>”.</w:t>
      </w:r>
      <w:r w:rsidR="00515B87" w:rsidRPr="00066D1B">
        <w:rPr>
          <w:rFonts w:ascii="Arial" w:hAnsi="Arial" w:cs="Arial"/>
          <w:b/>
          <w:sz w:val="23"/>
          <w:szCs w:val="23"/>
        </w:rPr>
        <w:t xml:space="preserve">  </w:t>
      </w:r>
    </w:p>
    <w:p w14:paraId="6F4B40A8" w14:textId="77777777" w:rsidR="00EC71A8" w:rsidRPr="00066D1B" w:rsidRDefault="00EC71A8" w:rsidP="00107E00">
      <w:pPr>
        <w:ind w:right="-1"/>
        <w:jc w:val="both"/>
        <w:rPr>
          <w:rFonts w:ascii="Arial" w:hAnsi="Arial" w:cs="Arial"/>
          <w:sz w:val="23"/>
          <w:szCs w:val="23"/>
        </w:rPr>
      </w:pPr>
    </w:p>
    <w:p w14:paraId="379F2CCD" w14:textId="77777777" w:rsidR="001A77C5" w:rsidRPr="00066D1B" w:rsidRDefault="001A77C5" w:rsidP="00107E00">
      <w:pPr>
        <w:ind w:right="-1"/>
        <w:jc w:val="both"/>
        <w:rPr>
          <w:rFonts w:ascii="Arial" w:hAnsi="Arial" w:cs="Arial"/>
          <w:sz w:val="23"/>
          <w:szCs w:val="23"/>
        </w:rPr>
      </w:pPr>
    </w:p>
    <w:p w14:paraId="589BC071" w14:textId="08ECD510" w:rsidR="00515B87" w:rsidRPr="00066D1B" w:rsidRDefault="007477B3" w:rsidP="00EC71A8">
      <w:pPr>
        <w:ind w:right="-1" w:firstLine="709"/>
        <w:jc w:val="both"/>
        <w:rPr>
          <w:rFonts w:ascii="Arial" w:hAnsi="Arial" w:cs="Arial"/>
          <w:sz w:val="23"/>
          <w:szCs w:val="23"/>
        </w:rPr>
      </w:pPr>
      <w:r w:rsidRPr="00066D1B">
        <w:rPr>
          <w:rFonts w:ascii="Arial" w:hAnsi="Arial" w:cs="Arial"/>
          <w:sz w:val="23"/>
          <w:szCs w:val="23"/>
        </w:rPr>
        <w:t xml:space="preserve">O Poder Legislativo de Nova Roma do Sul (RS), pelos </w:t>
      </w:r>
      <w:r w:rsidR="00515B87" w:rsidRPr="00066D1B">
        <w:rPr>
          <w:rFonts w:ascii="Arial" w:hAnsi="Arial" w:cs="Arial"/>
          <w:sz w:val="23"/>
          <w:szCs w:val="23"/>
        </w:rPr>
        <w:t xml:space="preserve">Vereadores </w:t>
      </w:r>
      <w:r w:rsidRPr="00066D1B">
        <w:rPr>
          <w:rFonts w:ascii="Arial" w:hAnsi="Arial" w:cs="Arial"/>
          <w:sz w:val="23"/>
          <w:szCs w:val="23"/>
        </w:rPr>
        <w:t>abaixo subscritos,</w:t>
      </w:r>
      <w:r w:rsidR="00515B87" w:rsidRPr="00066D1B">
        <w:rPr>
          <w:rFonts w:ascii="Arial" w:hAnsi="Arial" w:cs="Arial"/>
          <w:sz w:val="23"/>
          <w:szCs w:val="23"/>
        </w:rPr>
        <w:t xml:space="preserve"> </w:t>
      </w:r>
      <w:r w:rsidRPr="00066D1B">
        <w:rPr>
          <w:rFonts w:ascii="Arial" w:hAnsi="Arial" w:cs="Arial"/>
          <w:sz w:val="23"/>
          <w:szCs w:val="23"/>
        </w:rPr>
        <w:t>vem, através do presente documento,</w:t>
      </w:r>
      <w:r w:rsidR="00515B87" w:rsidRPr="00066D1B">
        <w:rPr>
          <w:rFonts w:ascii="Arial" w:hAnsi="Arial" w:cs="Arial"/>
          <w:sz w:val="23"/>
          <w:szCs w:val="23"/>
        </w:rPr>
        <w:t xml:space="preserve"> no uso das atribuições </w:t>
      </w:r>
      <w:r w:rsidRPr="00066D1B">
        <w:rPr>
          <w:rFonts w:ascii="Arial" w:hAnsi="Arial" w:cs="Arial"/>
          <w:sz w:val="23"/>
          <w:szCs w:val="23"/>
        </w:rPr>
        <w:t>que lhe são conferidas pelo artigo</w:t>
      </w:r>
      <w:r w:rsidR="00515B87" w:rsidRPr="00066D1B">
        <w:rPr>
          <w:rFonts w:ascii="Arial" w:hAnsi="Arial" w:cs="Arial"/>
          <w:sz w:val="23"/>
          <w:szCs w:val="23"/>
        </w:rPr>
        <w:t xml:space="preserve"> 142 do Regimento Int</w:t>
      </w:r>
      <w:r w:rsidRPr="00066D1B">
        <w:rPr>
          <w:rFonts w:ascii="Arial" w:hAnsi="Arial" w:cs="Arial"/>
          <w:sz w:val="23"/>
          <w:szCs w:val="23"/>
        </w:rPr>
        <w:t xml:space="preserve">erno desta Casa Legislativa, </w:t>
      </w:r>
      <w:r w:rsidR="00515B87" w:rsidRPr="00066D1B">
        <w:rPr>
          <w:rFonts w:ascii="Arial" w:hAnsi="Arial" w:cs="Arial"/>
          <w:sz w:val="23"/>
          <w:szCs w:val="23"/>
        </w:rPr>
        <w:t xml:space="preserve">apresentar </w:t>
      </w:r>
      <w:r w:rsidR="00515B87" w:rsidRPr="00066D1B">
        <w:rPr>
          <w:rFonts w:ascii="Arial" w:hAnsi="Arial" w:cs="Arial"/>
          <w:b/>
          <w:sz w:val="23"/>
          <w:szCs w:val="23"/>
        </w:rPr>
        <w:t xml:space="preserve">MOÇÃO DE </w:t>
      </w:r>
      <w:r w:rsidR="0084200F" w:rsidRPr="00066D1B">
        <w:rPr>
          <w:rFonts w:ascii="Arial" w:hAnsi="Arial" w:cs="Arial"/>
          <w:b/>
          <w:sz w:val="23"/>
          <w:szCs w:val="23"/>
        </w:rPr>
        <w:t>APOI</w:t>
      </w:r>
      <w:r w:rsidRPr="00066D1B">
        <w:rPr>
          <w:rFonts w:ascii="Arial" w:hAnsi="Arial" w:cs="Arial"/>
          <w:b/>
          <w:sz w:val="23"/>
          <w:szCs w:val="23"/>
        </w:rPr>
        <w:t>O</w:t>
      </w:r>
      <w:r w:rsidR="002625C9" w:rsidRPr="00066D1B">
        <w:rPr>
          <w:rFonts w:ascii="Arial" w:hAnsi="Arial" w:cs="Arial"/>
          <w:b/>
          <w:sz w:val="23"/>
          <w:szCs w:val="23"/>
        </w:rPr>
        <w:t xml:space="preserve"> À DERRUBADA DO VETO PRESIDENCIAL DA LEI COMPLEMENTAR 116/2003 – QUE TRATA DO IMPOSTO SOBRE SERVIÇOS (ISS) DE COMPETÊNCIA DOS MUNICÍPIOS</w:t>
      </w:r>
      <w:r w:rsidR="00445F8B" w:rsidRPr="00066D1B">
        <w:rPr>
          <w:rFonts w:ascii="Arial" w:hAnsi="Arial" w:cs="Arial"/>
          <w:sz w:val="23"/>
          <w:szCs w:val="23"/>
        </w:rPr>
        <w:t xml:space="preserve">, </w:t>
      </w:r>
      <w:r w:rsidR="0084200F" w:rsidRPr="00066D1B">
        <w:rPr>
          <w:rFonts w:ascii="Arial" w:hAnsi="Arial" w:cs="Arial"/>
          <w:sz w:val="23"/>
          <w:szCs w:val="23"/>
        </w:rPr>
        <w:t>conforme razões e motivos abaixo expostos</w:t>
      </w:r>
      <w:r w:rsidR="00397A85" w:rsidRPr="00066D1B">
        <w:rPr>
          <w:rFonts w:ascii="Arial" w:hAnsi="Arial" w:cs="Arial"/>
          <w:sz w:val="23"/>
          <w:szCs w:val="23"/>
        </w:rPr>
        <w:t>:</w:t>
      </w:r>
    </w:p>
    <w:p w14:paraId="2EA9DB7A" w14:textId="77777777" w:rsidR="00BC3EB2" w:rsidRPr="00066D1B" w:rsidRDefault="00BC3EB2" w:rsidP="00EC71A8">
      <w:pPr>
        <w:ind w:right="-1" w:firstLine="709"/>
        <w:jc w:val="both"/>
        <w:rPr>
          <w:rFonts w:ascii="Arial" w:hAnsi="Arial" w:cs="Arial"/>
          <w:sz w:val="23"/>
          <w:szCs w:val="23"/>
        </w:rPr>
      </w:pPr>
    </w:p>
    <w:p w14:paraId="4555AE76" w14:textId="77777777" w:rsidR="00BC3EB2" w:rsidRPr="00066D1B" w:rsidRDefault="00BC3EB2" w:rsidP="004346FC">
      <w:pPr>
        <w:ind w:right="-1"/>
        <w:jc w:val="both"/>
        <w:rPr>
          <w:rFonts w:ascii="Arial" w:hAnsi="Arial" w:cs="Arial"/>
          <w:sz w:val="23"/>
          <w:szCs w:val="23"/>
        </w:rPr>
      </w:pPr>
    </w:p>
    <w:p w14:paraId="4B0D21CE" w14:textId="1D7047B6" w:rsidR="00222235" w:rsidRPr="00066D1B" w:rsidRDefault="00222235" w:rsidP="001A77C5">
      <w:pPr>
        <w:pStyle w:val="Corpodetexto"/>
        <w:ind w:right="-426" w:firstLine="709"/>
        <w:rPr>
          <w:rFonts w:ascii="Arial" w:hAnsi="Arial" w:cs="Arial"/>
          <w:sz w:val="23"/>
          <w:szCs w:val="23"/>
        </w:rPr>
      </w:pPr>
      <w:r w:rsidRPr="00066D1B">
        <w:rPr>
          <w:rFonts w:ascii="Arial" w:hAnsi="Arial" w:cs="Arial"/>
          <w:sz w:val="23"/>
          <w:szCs w:val="23"/>
        </w:rPr>
        <w:t>Apresentada, a presente</w:t>
      </w:r>
      <w:r w:rsidR="004346FC" w:rsidRPr="00066D1B">
        <w:rPr>
          <w:rFonts w:ascii="Arial" w:hAnsi="Arial" w:cs="Arial"/>
          <w:sz w:val="23"/>
          <w:szCs w:val="23"/>
        </w:rPr>
        <w:t xml:space="preserve"> manifestação</w:t>
      </w:r>
      <w:r w:rsidRPr="00066D1B">
        <w:rPr>
          <w:rFonts w:ascii="Arial" w:hAnsi="Arial" w:cs="Arial"/>
          <w:sz w:val="23"/>
          <w:szCs w:val="23"/>
        </w:rPr>
        <w:t xml:space="preserve"> encaminhada aos Deputados Federais e Senadores do Estado do Rio Gra</w:t>
      </w:r>
      <w:r w:rsidR="004346FC" w:rsidRPr="00066D1B">
        <w:rPr>
          <w:rFonts w:ascii="Arial" w:hAnsi="Arial" w:cs="Arial"/>
          <w:sz w:val="23"/>
          <w:szCs w:val="23"/>
        </w:rPr>
        <w:t>nde do Sul (RS), solicita</w:t>
      </w:r>
      <w:r w:rsidRPr="00066D1B">
        <w:rPr>
          <w:rFonts w:ascii="Arial" w:hAnsi="Arial" w:cs="Arial"/>
          <w:sz w:val="23"/>
          <w:szCs w:val="23"/>
        </w:rPr>
        <w:t xml:space="preserve"> o empenho destes para derrubar o veto presidencial da Lei Complementar 116/2003, que trata do Imposto Sobre Serviços (ISS) de competência dos Municípios.</w:t>
      </w:r>
    </w:p>
    <w:p w14:paraId="1A94DA60" w14:textId="77777777" w:rsidR="00222235" w:rsidRPr="00066D1B" w:rsidRDefault="00222235" w:rsidP="00222235">
      <w:pPr>
        <w:pStyle w:val="Corpodetexto"/>
        <w:ind w:right="-426" w:firstLine="709"/>
        <w:rPr>
          <w:rFonts w:ascii="Arial" w:hAnsi="Arial" w:cs="Arial"/>
          <w:sz w:val="23"/>
          <w:szCs w:val="23"/>
        </w:rPr>
      </w:pPr>
    </w:p>
    <w:p w14:paraId="3F14AA17" w14:textId="1F39003F" w:rsidR="005033E5" w:rsidRPr="00066D1B" w:rsidRDefault="005033E5" w:rsidP="00222235">
      <w:pPr>
        <w:pStyle w:val="Corpodetexto"/>
        <w:ind w:right="-426" w:firstLine="709"/>
        <w:rPr>
          <w:rFonts w:ascii="Arial" w:hAnsi="Arial" w:cs="Arial"/>
          <w:sz w:val="23"/>
          <w:szCs w:val="23"/>
        </w:rPr>
      </w:pPr>
      <w:r w:rsidRPr="00066D1B">
        <w:rPr>
          <w:rFonts w:ascii="Arial" w:hAnsi="Arial" w:cs="Arial"/>
          <w:sz w:val="23"/>
          <w:szCs w:val="23"/>
        </w:rPr>
        <w:t xml:space="preserve">É de conhecimento </w:t>
      </w:r>
      <w:r w:rsidR="002C319D" w:rsidRPr="00066D1B">
        <w:rPr>
          <w:rFonts w:ascii="Arial" w:hAnsi="Arial" w:cs="Arial"/>
          <w:sz w:val="23"/>
          <w:szCs w:val="23"/>
        </w:rPr>
        <w:t>que o Presidente Michel Temer sancionou com vetos a lei de reforma do Imposto sobre Serviços de qualquer natureza (ISS). A reforma fixa em 2% a alíquota mínima do imposto e amplia a lista de serviços alcançadas pelo ISS. O texto (Lei 157/2016 – Complementar) foi publicado do Dou no dia 30 de dezembro do ano passado, sendo o principal veto sobre a arrecadação do ISS no local de consumo do serviço.</w:t>
      </w:r>
    </w:p>
    <w:p w14:paraId="37FA7A77" w14:textId="77777777" w:rsidR="002C319D" w:rsidRPr="00066D1B" w:rsidRDefault="002C319D" w:rsidP="00222235">
      <w:pPr>
        <w:pStyle w:val="Corpodetexto"/>
        <w:ind w:right="-426" w:firstLine="709"/>
        <w:rPr>
          <w:rFonts w:ascii="Arial" w:hAnsi="Arial" w:cs="Arial"/>
          <w:sz w:val="23"/>
          <w:szCs w:val="23"/>
        </w:rPr>
      </w:pPr>
    </w:p>
    <w:p w14:paraId="68CB42A2" w14:textId="5374AFC7" w:rsidR="002C319D" w:rsidRPr="00066D1B" w:rsidRDefault="002C319D" w:rsidP="00222235">
      <w:pPr>
        <w:pStyle w:val="Corpodetexto"/>
        <w:ind w:right="-426" w:firstLine="709"/>
        <w:rPr>
          <w:rFonts w:ascii="Arial" w:hAnsi="Arial" w:cs="Arial"/>
          <w:sz w:val="23"/>
          <w:szCs w:val="23"/>
        </w:rPr>
      </w:pPr>
      <w:r w:rsidRPr="00066D1B">
        <w:rPr>
          <w:rFonts w:ascii="Arial" w:hAnsi="Arial" w:cs="Arial"/>
          <w:sz w:val="23"/>
          <w:szCs w:val="23"/>
        </w:rPr>
        <w:t xml:space="preserve">O objetivo do referido regramento seria </w:t>
      </w:r>
      <w:proofErr w:type="gramStart"/>
      <w:r w:rsidRPr="00066D1B">
        <w:rPr>
          <w:rFonts w:ascii="Arial" w:hAnsi="Arial" w:cs="Arial"/>
          <w:sz w:val="23"/>
          <w:szCs w:val="23"/>
        </w:rPr>
        <w:t>combater ”a</w:t>
      </w:r>
      <w:proofErr w:type="gramEnd"/>
      <w:r w:rsidRPr="00066D1B">
        <w:rPr>
          <w:rFonts w:ascii="Arial" w:hAnsi="Arial" w:cs="Arial"/>
          <w:sz w:val="23"/>
          <w:szCs w:val="23"/>
        </w:rPr>
        <w:t xml:space="preserve"> chamada guerra fiscal do ISS”.</w:t>
      </w:r>
    </w:p>
    <w:p w14:paraId="0BB25507" w14:textId="77777777" w:rsidR="002C319D" w:rsidRPr="00066D1B" w:rsidRDefault="002C319D" w:rsidP="00222235">
      <w:pPr>
        <w:pStyle w:val="Corpodetexto"/>
        <w:ind w:right="-426" w:firstLine="709"/>
        <w:rPr>
          <w:rFonts w:ascii="Arial" w:hAnsi="Arial" w:cs="Arial"/>
          <w:sz w:val="23"/>
          <w:szCs w:val="23"/>
        </w:rPr>
      </w:pPr>
    </w:p>
    <w:p w14:paraId="3E885503" w14:textId="260F2483" w:rsidR="002C319D" w:rsidRPr="00066D1B" w:rsidRDefault="002C319D" w:rsidP="00222235">
      <w:pPr>
        <w:pStyle w:val="Corpodetexto"/>
        <w:ind w:right="-426" w:firstLine="709"/>
        <w:rPr>
          <w:rFonts w:ascii="Arial" w:hAnsi="Arial" w:cs="Arial"/>
          <w:sz w:val="23"/>
          <w:szCs w:val="23"/>
        </w:rPr>
      </w:pPr>
      <w:r w:rsidRPr="00066D1B">
        <w:rPr>
          <w:rFonts w:ascii="Arial" w:hAnsi="Arial" w:cs="Arial"/>
          <w:sz w:val="23"/>
          <w:szCs w:val="23"/>
        </w:rPr>
        <w:t xml:space="preserve">Várias atividades foram incluídas na lista de serviços que podem ser tributados com o ISS. Entre eles, estão a aplicação de tatuagens e </w:t>
      </w:r>
      <w:proofErr w:type="spellStart"/>
      <w:r w:rsidRPr="00066D1B">
        <w:rPr>
          <w:rFonts w:ascii="Arial" w:hAnsi="Arial" w:cs="Arial"/>
          <w:sz w:val="23"/>
          <w:szCs w:val="23"/>
        </w:rPr>
        <w:t>piercings</w:t>
      </w:r>
      <w:proofErr w:type="spellEnd"/>
      <w:r w:rsidRPr="00066D1B">
        <w:rPr>
          <w:rFonts w:ascii="Arial" w:hAnsi="Arial" w:cs="Arial"/>
          <w:sz w:val="23"/>
          <w:szCs w:val="23"/>
        </w:rPr>
        <w:t xml:space="preserve">; vigilância e monitoramento de bens móveis; processando de dados e programação e computadores; e conteúdos e áudio, vídeo, imagem e texto em páginas eletrônicas, exceto no caso de jornais, livros e periódicos. </w:t>
      </w:r>
    </w:p>
    <w:p w14:paraId="17795DC6" w14:textId="77777777" w:rsidR="002C319D" w:rsidRPr="00066D1B" w:rsidRDefault="002C319D" w:rsidP="00222235">
      <w:pPr>
        <w:pStyle w:val="Corpodetexto"/>
        <w:ind w:right="-426" w:firstLine="709"/>
        <w:rPr>
          <w:rFonts w:ascii="Arial" w:hAnsi="Arial" w:cs="Arial"/>
          <w:sz w:val="23"/>
          <w:szCs w:val="23"/>
        </w:rPr>
      </w:pPr>
    </w:p>
    <w:p w14:paraId="008336FF" w14:textId="74593945" w:rsidR="002C319D" w:rsidRPr="00066D1B" w:rsidRDefault="002C319D" w:rsidP="002C319D">
      <w:pPr>
        <w:pStyle w:val="Corpodetexto"/>
        <w:ind w:right="-426" w:firstLine="709"/>
        <w:rPr>
          <w:rFonts w:ascii="Arial" w:hAnsi="Arial" w:cs="Arial"/>
          <w:sz w:val="23"/>
          <w:szCs w:val="23"/>
        </w:rPr>
      </w:pPr>
      <w:r w:rsidRPr="00066D1B">
        <w:rPr>
          <w:rFonts w:ascii="Arial" w:hAnsi="Arial" w:cs="Arial"/>
          <w:sz w:val="23"/>
          <w:szCs w:val="23"/>
        </w:rPr>
        <w:t xml:space="preserve">Para o setor gráfico, serão considerados serviços passíveis de tributação a confecção de impressos gráficos ao lado de outros já contemplados, como fotocomposição, clicheria, zincografia e litografia. Poderão ainda ser tributados pelo ISS os serviços de guincho, o guindaste e o </w:t>
      </w:r>
      <w:proofErr w:type="spellStart"/>
      <w:r w:rsidRPr="00066D1B">
        <w:rPr>
          <w:rFonts w:ascii="Arial" w:hAnsi="Arial" w:cs="Arial"/>
          <w:sz w:val="23"/>
          <w:szCs w:val="23"/>
        </w:rPr>
        <w:t>içamento</w:t>
      </w:r>
      <w:proofErr w:type="spellEnd"/>
      <w:r w:rsidRPr="00066D1B">
        <w:rPr>
          <w:rFonts w:ascii="Arial" w:hAnsi="Arial" w:cs="Arial"/>
          <w:sz w:val="23"/>
          <w:szCs w:val="23"/>
        </w:rPr>
        <w:t xml:space="preserve"> e o translado de corpos entre cidades.</w:t>
      </w:r>
    </w:p>
    <w:p w14:paraId="2775FC35" w14:textId="77777777" w:rsidR="002C319D" w:rsidRPr="00066D1B" w:rsidRDefault="002C319D" w:rsidP="002C319D">
      <w:pPr>
        <w:pStyle w:val="Corpodetexto"/>
        <w:ind w:right="-426" w:firstLine="709"/>
        <w:rPr>
          <w:rFonts w:ascii="Arial" w:hAnsi="Arial" w:cs="Arial"/>
          <w:sz w:val="23"/>
          <w:szCs w:val="23"/>
        </w:rPr>
      </w:pPr>
    </w:p>
    <w:p w14:paraId="1DF6F8DD" w14:textId="44B4E0F8" w:rsidR="002C319D" w:rsidRPr="00066D1B" w:rsidRDefault="002C319D" w:rsidP="002C319D">
      <w:pPr>
        <w:pStyle w:val="Corpodetexto"/>
        <w:ind w:right="-426" w:firstLine="709"/>
        <w:rPr>
          <w:rFonts w:ascii="Arial" w:hAnsi="Arial" w:cs="Arial"/>
          <w:sz w:val="23"/>
          <w:szCs w:val="23"/>
        </w:rPr>
      </w:pPr>
      <w:r w:rsidRPr="00066D1B">
        <w:rPr>
          <w:rFonts w:ascii="Arial" w:hAnsi="Arial" w:cs="Arial"/>
          <w:b/>
          <w:sz w:val="23"/>
          <w:szCs w:val="23"/>
        </w:rPr>
        <w:t>Porém, um dos principais pontos vetados por Michel Temer foi sobre o dispositivo q</w:t>
      </w:r>
      <w:r w:rsidR="006566AA" w:rsidRPr="00066D1B">
        <w:rPr>
          <w:rFonts w:ascii="Arial" w:hAnsi="Arial" w:cs="Arial"/>
          <w:b/>
          <w:sz w:val="23"/>
          <w:szCs w:val="23"/>
        </w:rPr>
        <w:t>ue transferia a cobrança do ISS, a</w:t>
      </w:r>
      <w:r w:rsidRPr="00066D1B">
        <w:rPr>
          <w:rFonts w:ascii="Arial" w:hAnsi="Arial" w:cs="Arial"/>
          <w:sz w:val="23"/>
          <w:szCs w:val="23"/>
        </w:rPr>
        <w:t>ntes feita no município do estabelecimento prestador do serviço, para o município do domicílio dos clientes de cartões de crédito e débito</w:t>
      </w:r>
      <w:r w:rsidR="006566AA" w:rsidRPr="00066D1B">
        <w:rPr>
          <w:rFonts w:ascii="Arial" w:hAnsi="Arial" w:cs="Arial"/>
          <w:sz w:val="23"/>
          <w:szCs w:val="23"/>
        </w:rPr>
        <w:t>, leasing e de planos de saúde. Essa alteração da tributação para o domicílio do cliente era uma antiga reivindicação de prefeitos, mas o mecanismo foi vetado pelo senhor Presidente da República.</w:t>
      </w:r>
    </w:p>
    <w:p w14:paraId="05DB2F5E" w14:textId="77777777" w:rsidR="006566AA" w:rsidRPr="00066D1B" w:rsidRDefault="006566AA" w:rsidP="002C319D">
      <w:pPr>
        <w:pStyle w:val="Corpodetexto"/>
        <w:ind w:right="-426" w:firstLine="709"/>
        <w:rPr>
          <w:rFonts w:ascii="Arial" w:hAnsi="Arial" w:cs="Arial"/>
          <w:sz w:val="23"/>
          <w:szCs w:val="23"/>
        </w:rPr>
      </w:pPr>
    </w:p>
    <w:p w14:paraId="6A27704B" w14:textId="4A6D3054" w:rsidR="006566AA" w:rsidRPr="00066D1B" w:rsidRDefault="006566AA" w:rsidP="002C319D">
      <w:pPr>
        <w:pStyle w:val="Corpodetexto"/>
        <w:ind w:right="-426" w:firstLine="709"/>
        <w:rPr>
          <w:rFonts w:ascii="Arial" w:hAnsi="Arial" w:cs="Arial"/>
          <w:sz w:val="23"/>
          <w:szCs w:val="23"/>
        </w:rPr>
      </w:pPr>
      <w:r w:rsidRPr="00066D1B">
        <w:rPr>
          <w:rFonts w:ascii="Arial" w:hAnsi="Arial" w:cs="Arial"/>
          <w:sz w:val="23"/>
          <w:szCs w:val="23"/>
        </w:rPr>
        <w:t>A aprovação do texto na Câmara representou uma grande vitória do municipalismo, especialmente diante da situação de calamidade financeira que se encontram as Prefeituras, especialmente as gaúchas, que também sofrem reflexo da crise financeira que atravessa o Rio Grande do Sul, porém, sofreu o revés com o veto presidencial.</w:t>
      </w:r>
    </w:p>
    <w:p w14:paraId="2E7144E7" w14:textId="77777777" w:rsidR="006566AA" w:rsidRPr="00066D1B" w:rsidRDefault="006566AA" w:rsidP="002C319D">
      <w:pPr>
        <w:pStyle w:val="Corpodetexto"/>
        <w:ind w:right="-426" w:firstLine="709"/>
        <w:rPr>
          <w:rFonts w:ascii="Arial" w:hAnsi="Arial" w:cs="Arial"/>
          <w:sz w:val="23"/>
          <w:szCs w:val="23"/>
        </w:rPr>
      </w:pPr>
    </w:p>
    <w:p w14:paraId="59E3DB42" w14:textId="3DD7C849" w:rsidR="006566AA" w:rsidRPr="00066D1B" w:rsidRDefault="006566AA" w:rsidP="002C319D">
      <w:pPr>
        <w:pStyle w:val="Corpodetexto"/>
        <w:ind w:right="-426" w:firstLine="709"/>
        <w:rPr>
          <w:rFonts w:ascii="Arial" w:hAnsi="Arial" w:cs="Arial"/>
          <w:sz w:val="23"/>
          <w:szCs w:val="23"/>
        </w:rPr>
      </w:pPr>
      <w:r w:rsidRPr="00066D1B">
        <w:rPr>
          <w:rFonts w:ascii="Arial" w:hAnsi="Arial" w:cs="Arial"/>
          <w:sz w:val="23"/>
          <w:szCs w:val="23"/>
        </w:rPr>
        <w:t>Nesse sentido, solicitamos a mobilização dos Deputados e Senadores derrubem o referido veto promovendo que a justiças seja feita em relação à desconcentração e a melhor distribuição desses recursos.</w:t>
      </w:r>
    </w:p>
    <w:p w14:paraId="70403C6E" w14:textId="77777777" w:rsidR="002C319D" w:rsidRPr="00066D1B" w:rsidRDefault="002C319D" w:rsidP="002C319D">
      <w:pPr>
        <w:pStyle w:val="Corpodetexto"/>
        <w:ind w:right="-426" w:firstLine="709"/>
        <w:rPr>
          <w:rFonts w:ascii="Arial" w:hAnsi="Arial" w:cs="Arial"/>
          <w:b/>
          <w:sz w:val="23"/>
          <w:szCs w:val="23"/>
        </w:rPr>
      </w:pPr>
    </w:p>
    <w:p w14:paraId="6CF38FAD" w14:textId="77777777" w:rsidR="00222235" w:rsidRPr="00066D1B" w:rsidRDefault="00222235" w:rsidP="006566AA">
      <w:pPr>
        <w:pStyle w:val="Corpodetexto"/>
        <w:ind w:right="-426"/>
        <w:rPr>
          <w:rFonts w:ascii="Arial" w:hAnsi="Arial" w:cs="Arial"/>
          <w:sz w:val="23"/>
          <w:szCs w:val="23"/>
        </w:rPr>
      </w:pPr>
    </w:p>
    <w:p w14:paraId="6D23DE53" w14:textId="1F71314B" w:rsidR="00515B87" w:rsidRPr="00066D1B" w:rsidRDefault="00222235" w:rsidP="00C56DE8">
      <w:pPr>
        <w:pStyle w:val="Corpodetexto"/>
        <w:ind w:right="-426"/>
        <w:jc w:val="center"/>
        <w:rPr>
          <w:rFonts w:ascii="Arial" w:hAnsi="Arial" w:cs="Arial"/>
          <w:sz w:val="23"/>
          <w:szCs w:val="23"/>
        </w:rPr>
      </w:pPr>
      <w:r w:rsidRPr="00066D1B">
        <w:rPr>
          <w:rFonts w:ascii="Arial" w:hAnsi="Arial" w:cs="Arial"/>
          <w:sz w:val="23"/>
          <w:szCs w:val="23"/>
        </w:rPr>
        <w:t>Nova Roma do Sul, 23 de maio</w:t>
      </w:r>
      <w:r w:rsidR="00C736D0" w:rsidRPr="00066D1B">
        <w:rPr>
          <w:rFonts w:ascii="Arial" w:hAnsi="Arial" w:cs="Arial"/>
          <w:sz w:val="23"/>
          <w:szCs w:val="23"/>
        </w:rPr>
        <w:t xml:space="preserve"> de 2017</w:t>
      </w:r>
      <w:r w:rsidR="00515B87" w:rsidRPr="00066D1B">
        <w:rPr>
          <w:rFonts w:ascii="Arial" w:hAnsi="Arial" w:cs="Arial"/>
          <w:sz w:val="23"/>
          <w:szCs w:val="23"/>
        </w:rPr>
        <w:t>.</w:t>
      </w:r>
    </w:p>
    <w:p w14:paraId="1414F730" w14:textId="77777777" w:rsidR="00515B87" w:rsidRPr="00066D1B" w:rsidRDefault="00515B87" w:rsidP="00430E97">
      <w:pPr>
        <w:ind w:firstLine="709"/>
        <w:jc w:val="both"/>
        <w:rPr>
          <w:rFonts w:ascii="Arial" w:hAnsi="Arial" w:cs="Arial"/>
          <w:sz w:val="23"/>
          <w:szCs w:val="23"/>
        </w:rPr>
      </w:pPr>
    </w:p>
    <w:p w14:paraId="78C754D5" w14:textId="77777777" w:rsidR="002A7CBC" w:rsidRPr="00066D1B" w:rsidRDefault="002A7CBC" w:rsidP="00430E97">
      <w:pPr>
        <w:ind w:firstLine="709"/>
        <w:jc w:val="both"/>
        <w:rPr>
          <w:rFonts w:ascii="Arial" w:hAnsi="Arial" w:cs="Arial"/>
          <w:sz w:val="23"/>
          <w:szCs w:val="23"/>
        </w:rPr>
      </w:pPr>
    </w:p>
    <w:p w14:paraId="120E7701" w14:textId="77777777" w:rsidR="002A7CBC" w:rsidRPr="00066D1B" w:rsidRDefault="002A7CBC" w:rsidP="00430E97">
      <w:pPr>
        <w:ind w:firstLine="709"/>
        <w:jc w:val="both"/>
        <w:rPr>
          <w:rFonts w:ascii="Arial" w:hAnsi="Arial" w:cs="Arial"/>
          <w:sz w:val="23"/>
          <w:szCs w:val="23"/>
        </w:rPr>
      </w:pPr>
    </w:p>
    <w:p w14:paraId="24E015F1" w14:textId="77777777" w:rsidR="00856273" w:rsidRPr="00066D1B" w:rsidRDefault="00856273" w:rsidP="00856273">
      <w:pPr>
        <w:jc w:val="both"/>
        <w:rPr>
          <w:rFonts w:ascii="Arial" w:hAnsi="Arial" w:cs="Arial"/>
          <w:b/>
          <w:sz w:val="23"/>
          <w:szCs w:val="23"/>
        </w:rPr>
      </w:pPr>
      <w:r w:rsidRPr="00066D1B">
        <w:rPr>
          <w:rFonts w:ascii="Arial" w:hAnsi="Arial" w:cs="Arial"/>
          <w:b/>
          <w:sz w:val="23"/>
          <w:szCs w:val="23"/>
        </w:rPr>
        <w:t>Marina Panazzolo</w:t>
      </w:r>
    </w:p>
    <w:p w14:paraId="43B684E9" w14:textId="77777777" w:rsidR="00856273" w:rsidRPr="00066D1B" w:rsidRDefault="00856273" w:rsidP="00856273">
      <w:pPr>
        <w:jc w:val="both"/>
        <w:rPr>
          <w:rFonts w:ascii="Arial" w:hAnsi="Arial" w:cs="Arial"/>
          <w:b/>
          <w:sz w:val="23"/>
          <w:szCs w:val="23"/>
        </w:rPr>
      </w:pPr>
      <w:r w:rsidRPr="00066D1B">
        <w:rPr>
          <w:rFonts w:ascii="Arial" w:hAnsi="Arial" w:cs="Arial"/>
          <w:b/>
          <w:sz w:val="23"/>
          <w:szCs w:val="23"/>
        </w:rPr>
        <w:t>Presidente da Mesa Diretora (PT)</w:t>
      </w:r>
    </w:p>
    <w:p w14:paraId="4C15A7A0" w14:textId="77777777" w:rsidR="00856273" w:rsidRPr="00066D1B" w:rsidRDefault="00856273" w:rsidP="00856273">
      <w:pPr>
        <w:jc w:val="both"/>
        <w:rPr>
          <w:rFonts w:ascii="Arial" w:hAnsi="Arial" w:cs="Arial"/>
          <w:b/>
          <w:sz w:val="23"/>
          <w:szCs w:val="23"/>
        </w:rPr>
      </w:pPr>
    </w:p>
    <w:p w14:paraId="75CC7BD0" w14:textId="77777777" w:rsidR="00856273" w:rsidRDefault="00856273" w:rsidP="00856273">
      <w:pPr>
        <w:jc w:val="both"/>
        <w:rPr>
          <w:rFonts w:ascii="Arial" w:hAnsi="Arial" w:cs="Arial"/>
          <w:b/>
          <w:sz w:val="23"/>
          <w:szCs w:val="23"/>
        </w:rPr>
      </w:pPr>
    </w:p>
    <w:p w14:paraId="0BB4BC33" w14:textId="77777777" w:rsidR="00066D1B" w:rsidRPr="00066D1B" w:rsidRDefault="00066D1B" w:rsidP="00856273">
      <w:pPr>
        <w:jc w:val="both"/>
        <w:rPr>
          <w:rFonts w:ascii="Arial" w:hAnsi="Arial" w:cs="Arial"/>
          <w:b/>
          <w:sz w:val="23"/>
          <w:szCs w:val="23"/>
        </w:rPr>
      </w:pPr>
      <w:bookmarkStart w:id="0" w:name="_GoBack"/>
      <w:bookmarkEnd w:id="0"/>
    </w:p>
    <w:p w14:paraId="42DC3866" w14:textId="77777777" w:rsidR="00856273" w:rsidRPr="00066D1B" w:rsidRDefault="00856273" w:rsidP="00856273">
      <w:pPr>
        <w:jc w:val="both"/>
        <w:rPr>
          <w:rFonts w:ascii="Arial" w:hAnsi="Arial" w:cs="Arial"/>
          <w:b/>
          <w:sz w:val="23"/>
          <w:szCs w:val="23"/>
        </w:rPr>
      </w:pPr>
    </w:p>
    <w:p w14:paraId="156C85E9" w14:textId="77777777" w:rsidR="00856273" w:rsidRPr="00066D1B" w:rsidRDefault="00856273" w:rsidP="00856273">
      <w:pPr>
        <w:jc w:val="both"/>
        <w:rPr>
          <w:rFonts w:ascii="Arial" w:hAnsi="Arial" w:cs="Arial"/>
          <w:b/>
          <w:sz w:val="23"/>
          <w:szCs w:val="23"/>
        </w:rPr>
      </w:pPr>
      <w:r w:rsidRPr="00066D1B">
        <w:rPr>
          <w:rFonts w:ascii="Arial" w:hAnsi="Arial" w:cs="Arial"/>
          <w:b/>
          <w:sz w:val="23"/>
          <w:szCs w:val="23"/>
        </w:rPr>
        <w:t>Márcio André Rossi</w:t>
      </w:r>
    </w:p>
    <w:p w14:paraId="7F5A01D9" w14:textId="77777777" w:rsidR="00856273" w:rsidRPr="00066D1B" w:rsidRDefault="00856273" w:rsidP="00856273">
      <w:pPr>
        <w:jc w:val="both"/>
        <w:rPr>
          <w:rFonts w:ascii="Arial" w:hAnsi="Arial" w:cs="Arial"/>
          <w:b/>
          <w:sz w:val="23"/>
          <w:szCs w:val="23"/>
        </w:rPr>
      </w:pPr>
      <w:r w:rsidRPr="00066D1B">
        <w:rPr>
          <w:rFonts w:ascii="Arial" w:hAnsi="Arial" w:cs="Arial"/>
          <w:b/>
          <w:sz w:val="23"/>
          <w:szCs w:val="23"/>
        </w:rPr>
        <w:t>Vice-Presidente da Mesa Diretora (PP)</w:t>
      </w:r>
    </w:p>
    <w:p w14:paraId="3B05E99A" w14:textId="77777777" w:rsidR="00856273" w:rsidRPr="00066D1B" w:rsidRDefault="00856273" w:rsidP="00856273">
      <w:pPr>
        <w:jc w:val="both"/>
        <w:rPr>
          <w:rFonts w:ascii="Arial" w:hAnsi="Arial" w:cs="Arial"/>
          <w:b/>
          <w:sz w:val="23"/>
          <w:szCs w:val="23"/>
        </w:rPr>
      </w:pPr>
    </w:p>
    <w:p w14:paraId="6CDF97E1" w14:textId="77777777" w:rsidR="00856273" w:rsidRDefault="00856273" w:rsidP="00856273">
      <w:pPr>
        <w:jc w:val="both"/>
        <w:rPr>
          <w:rFonts w:ascii="Arial" w:hAnsi="Arial" w:cs="Arial"/>
          <w:b/>
          <w:sz w:val="23"/>
          <w:szCs w:val="23"/>
        </w:rPr>
      </w:pPr>
    </w:p>
    <w:p w14:paraId="31C91EF0" w14:textId="77777777" w:rsidR="00066D1B" w:rsidRPr="00066D1B" w:rsidRDefault="00066D1B" w:rsidP="00856273">
      <w:pPr>
        <w:jc w:val="both"/>
        <w:rPr>
          <w:rFonts w:ascii="Arial" w:hAnsi="Arial" w:cs="Arial"/>
          <w:b/>
          <w:sz w:val="23"/>
          <w:szCs w:val="23"/>
        </w:rPr>
      </w:pPr>
    </w:p>
    <w:p w14:paraId="58D271E5" w14:textId="77777777" w:rsidR="00856273" w:rsidRPr="00066D1B" w:rsidRDefault="00856273" w:rsidP="00856273">
      <w:pPr>
        <w:jc w:val="both"/>
        <w:rPr>
          <w:rFonts w:ascii="Arial" w:hAnsi="Arial" w:cs="Arial"/>
          <w:b/>
          <w:sz w:val="23"/>
          <w:szCs w:val="23"/>
        </w:rPr>
      </w:pPr>
    </w:p>
    <w:p w14:paraId="692E2F0E" w14:textId="77777777" w:rsidR="00856273" w:rsidRPr="00066D1B" w:rsidRDefault="00856273" w:rsidP="00856273">
      <w:pPr>
        <w:jc w:val="both"/>
        <w:rPr>
          <w:rFonts w:ascii="Arial" w:hAnsi="Arial" w:cs="Arial"/>
          <w:b/>
          <w:sz w:val="23"/>
          <w:szCs w:val="23"/>
        </w:rPr>
      </w:pPr>
      <w:r w:rsidRPr="00066D1B">
        <w:rPr>
          <w:rFonts w:ascii="Arial" w:hAnsi="Arial" w:cs="Arial"/>
          <w:b/>
          <w:sz w:val="23"/>
          <w:szCs w:val="23"/>
        </w:rPr>
        <w:t>Arnilde Teresa Sosnoski Kriger</w:t>
      </w:r>
    </w:p>
    <w:p w14:paraId="2BD00CAC" w14:textId="77777777" w:rsidR="00856273" w:rsidRPr="00066D1B" w:rsidRDefault="00856273" w:rsidP="00856273">
      <w:pPr>
        <w:jc w:val="both"/>
        <w:rPr>
          <w:rFonts w:ascii="Arial" w:hAnsi="Arial" w:cs="Arial"/>
          <w:b/>
          <w:sz w:val="23"/>
          <w:szCs w:val="23"/>
        </w:rPr>
      </w:pPr>
      <w:r w:rsidRPr="00066D1B">
        <w:rPr>
          <w:rFonts w:ascii="Arial" w:hAnsi="Arial" w:cs="Arial"/>
          <w:b/>
          <w:sz w:val="23"/>
          <w:szCs w:val="23"/>
        </w:rPr>
        <w:t>Primeira Secretária da Mesa Diretora (PP)</w:t>
      </w:r>
    </w:p>
    <w:p w14:paraId="6782DB21" w14:textId="77777777" w:rsidR="00856273" w:rsidRPr="00066D1B" w:rsidRDefault="00856273" w:rsidP="00856273">
      <w:pPr>
        <w:jc w:val="both"/>
        <w:rPr>
          <w:rFonts w:ascii="Arial" w:hAnsi="Arial" w:cs="Arial"/>
          <w:b/>
          <w:sz w:val="23"/>
          <w:szCs w:val="23"/>
        </w:rPr>
      </w:pPr>
    </w:p>
    <w:p w14:paraId="221D671E" w14:textId="77777777" w:rsidR="00856273" w:rsidRPr="00066D1B" w:rsidRDefault="00856273" w:rsidP="00856273">
      <w:pPr>
        <w:jc w:val="both"/>
        <w:rPr>
          <w:rFonts w:ascii="Arial" w:hAnsi="Arial" w:cs="Arial"/>
          <w:b/>
          <w:sz w:val="23"/>
          <w:szCs w:val="23"/>
        </w:rPr>
      </w:pPr>
    </w:p>
    <w:p w14:paraId="5D09B37A" w14:textId="77777777" w:rsidR="00856273" w:rsidRDefault="00856273" w:rsidP="00856273">
      <w:pPr>
        <w:jc w:val="both"/>
        <w:rPr>
          <w:rFonts w:ascii="Arial" w:hAnsi="Arial" w:cs="Arial"/>
          <w:b/>
          <w:sz w:val="23"/>
          <w:szCs w:val="23"/>
        </w:rPr>
      </w:pPr>
    </w:p>
    <w:p w14:paraId="76C5A15B" w14:textId="77777777" w:rsidR="00066D1B" w:rsidRPr="00066D1B" w:rsidRDefault="00066D1B" w:rsidP="00856273">
      <w:pPr>
        <w:jc w:val="both"/>
        <w:rPr>
          <w:rFonts w:ascii="Arial" w:hAnsi="Arial" w:cs="Arial"/>
          <w:b/>
          <w:sz w:val="23"/>
          <w:szCs w:val="23"/>
        </w:rPr>
      </w:pPr>
    </w:p>
    <w:p w14:paraId="58373765" w14:textId="7D21431C" w:rsidR="00856273" w:rsidRPr="00066D1B" w:rsidRDefault="00856273" w:rsidP="00856273">
      <w:pPr>
        <w:jc w:val="both"/>
        <w:rPr>
          <w:rFonts w:ascii="Arial" w:hAnsi="Arial" w:cs="Arial"/>
          <w:b/>
          <w:sz w:val="23"/>
          <w:szCs w:val="23"/>
        </w:rPr>
      </w:pPr>
      <w:r w:rsidRPr="00066D1B">
        <w:rPr>
          <w:rFonts w:ascii="Arial" w:hAnsi="Arial" w:cs="Arial"/>
          <w:b/>
          <w:sz w:val="23"/>
          <w:szCs w:val="23"/>
        </w:rPr>
        <w:t xml:space="preserve">José Luiz </w:t>
      </w:r>
      <w:proofErr w:type="spellStart"/>
      <w:r w:rsidRPr="00066D1B">
        <w:rPr>
          <w:rFonts w:ascii="Arial" w:hAnsi="Arial" w:cs="Arial"/>
          <w:b/>
          <w:sz w:val="23"/>
          <w:szCs w:val="23"/>
        </w:rPr>
        <w:t>Comin</w:t>
      </w:r>
      <w:proofErr w:type="spellEnd"/>
      <w:r w:rsidRPr="00066D1B">
        <w:rPr>
          <w:rFonts w:ascii="Arial" w:hAnsi="Arial" w:cs="Arial"/>
          <w:b/>
          <w:sz w:val="23"/>
          <w:szCs w:val="23"/>
        </w:rPr>
        <w:tab/>
      </w:r>
      <w:r w:rsidRPr="00066D1B">
        <w:rPr>
          <w:rFonts w:ascii="Arial" w:hAnsi="Arial" w:cs="Arial"/>
          <w:b/>
          <w:sz w:val="23"/>
          <w:szCs w:val="23"/>
        </w:rPr>
        <w:tab/>
      </w:r>
      <w:r w:rsidRPr="00066D1B">
        <w:rPr>
          <w:rFonts w:ascii="Arial" w:hAnsi="Arial" w:cs="Arial"/>
          <w:b/>
          <w:sz w:val="23"/>
          <w:szCs w:val="23"/>
        </w:rPr>
        <w:tab/>
      </w:r>
      <w:r w:rsidRPr="00066D1B">
        <w:rPr>
          <w:rFonts w:ascii="Arial" w:hAnsi="Arial" w:cs="Arial"/>
          <w:b/>
          <w:sz w:val="23"/>
          <w:szCs w:val="23"/>
        </w:rPr>
        <w:tab/>
      </w:r>
      <w:r w:rsidRPr="00066D1B">
        <w:rPr>
          <w:rFonts w:ascii="Arial" w:hAnsi="Arial" w:cs="Arial"/>
          <w:b/>
          <w:sz w:val="23"/>
          <w:szCs w:val="23"/>
        </w:rPr>
        <w:tab/>
      </w:r>
      <w:r w:rsidRPr="00066D1B">
        <w:rPr>
          <w:rFonts w:ascii="Arial" w:hAnsi="Arial" w:cs="Arial"/>
          <w:b/>
          <w:sz w:val="23"/>
          <w:szCs w:val="23"/>
        </w:rPr>
        <w:tab/>
      </w:r>
    </w:p>
    <w:p w14:paraId="595502FE" w14:textId="132DA71E" w:rsidR="00856273" w:rsidRPr="00066D1B" w:rsidRDefault="00856273" w:rsidP="00856273">
      <w:pPr>
        <w:jc w:val="both"/>
        <w:rPr>
          <w:rFonts w:ascii="Arial" w:hAnsi="Arial" w:cs="Arial"/>
          <w:b/>
          <w:sz w:val="23"/>
          <w:szCs w:val="23"/>
        </w:rPr>
      </w:pPr>
      <w:r w:rsidRPr="00066D1B">
        <w:rPr>
          <w:rFonts w:ascii="Arial" w:hAnsi="Arial" w:cs="Arial"/>
          <w:b/>
          <w:sz w:val="23"/>
          <w:szCs w:val="23"/>
        </w:rPr>
        <w:t>2º Secretário da Mesa Diretora (PT)</w:t>
      </w:r>
      <w:r w:rsidRPr="00066D1B">
        <w:rPr>
          <w:rFonts w:ascii="Arial" w:hAnsi="Arial" w:cs="Arial"/>
          <w:b/>
          <w:sz w:val="23"/>
          <w:szCs w:val="23"/>
        </w:rPr>
        <w:tab/>
      </w:r>
      <w:r w:rsidRPr="00066D1B">
        <w:rPr>
          <w:rFonts w:ascii="Arial" w:hAnsi="Arial" w:cs="Arial"/>
          <w:b/>
          <w:sz w:val="23"/>
          <w:szCs w:val="23"/>
        </w:rPr>
        <w:tab/>
      </w:r>
      <w:r w:rsidRPr="00066D1B">
        <w:rPr>
          <w:rFonts w:ascii="Arial" w:hAnsi="Arial" w:cs="Arial"/>
          <w:b/>
          <w:sz w:val="23"/>
          <w:szCs w:val="23"/>
        </w:rPr>
        <w:tab/>
      </w:r>
    </w:p>
    <w:p w14:paraId="2D60BA4B" w14:textId="77777777" w:rsidR="00856273" w:rsidRDefault="00856273" w:rsidP="00856273">
      <w:pPr>
        <w:jc w:val="both"/>
        <w:rPr>
          <w:rFonts w:ascii="Arial" w:hAnsi="Arial" w:cs="Arial"/>
          <w:b/>
          <w:sz w:val="23"/>
          <w:szCs w:val="23"/>
        </w:rPr>
      </w:pPr>
    </w:p>
    <w:p w14:paraId="0D650035" w14:textId="77777777" w:rsidR="00066D1B" w:rsidRPr="00066D1B" w:rsidRDefault="00066D1B" w:rsidP="00856273">
      <w:pPr>
        <w:jc w:val="both"/>
        <w:rPr>
          <w:rFonts w:ascii="Arial" w:hAnsi="Arial" w:cs="Arial"/>
          <w:b/>
          <w:sz w:val="23"/>
          <w:szCs w:val="23"/>
        </w:rPr>
      </w:pPr>
    </w:p>
    <w:p w14:paraId="72D797EC" w14:textId="77777777" w:rsidR="00856273" w:rsidRPr="00066D1B" w:rsidRDefault="00856273" w:rsidP="00856273">
      <w:pPr>
        <w:jc w:val="both"/>
        <w:rPr>
          <w:rFonts w:ascii="Arial" w:hAnsi="Arial" w:cs="Arial"/>
          <w:b/>
          <w:sz w:val="23"/>
          <w:szCs w:val="23"/>
        </w:rPr>
      </w:pPr>
    </w:p>
    <w:p w14:paraId="53EC4047" w14:textId="77777777" w:rsidR="00856273" w:rsidRPr="00066D1B" w:rsidRDefault="00856273" w:rsidP="00856273">
      <w:pPr>
        <w:jc w:val="both"/>
        <w:rPr>
          <w:rFonts w:ascii="Arial" w:hAnsi="Arial" w:cs="Arial"/>
          <w:b/>
          <w:sz w:val="23"/>
          <w:szCs w:val="23"/>
        </w:rPr>
      </w:pPr>
    </w:p>
    <w:p w14:paraId="025DDA79" w14:textId="201FCECA" w:rsidR="00856273" w:rsidRPr="00066D1B" w:rsidRDefault="00856273" w:rsidP="00856273">
      <w:pPr>
        <w:jc w:val="both"/>
        <w:rPr>
          <w:rFonts w:ascii="Arial" w:hAnsi="Arial" w:cs="Arial"/>
          <w:b/>
          <w:sz w:val="23"/>
          <w:szCs w:val="23"/>
        </w:rPr>
      </w:pPr>
      <w:r w:rsidRPr="00066D1B">
        <w:rPr>
          <w:rFonts w:ascii="Arial" w:hAnsi="Arial" w:cs="Arial"/>
          <w:b/>
          <w:sz w:val="23"/>
          <w:szCs w:val="23"/>
        </w:rPr>
        <w:t>Odete Araldi Bortolini</w:t>
      </w:r>
      <w:r w:rsidR="00066D1B" w:rsidRPr="00066D1B">
        <w:rPr>
          <w:rFonts w:ascii="Arial" w:hAnsi="Arial" w:cs="Arial"/>
          <w:b/>
          <w:sz w:val="23"/>
          <w:szCs w:val="23"/>
        </w:rPr>
        <w:tab/>
      </w:r>
      <w:r w:rsidR="00066D1B" w:rsidRPr="00066D1B">
        <w:rPr>
          <w:rFonts w:ascii="Arial" w:hAnsi="Arial" w:cs="Arial"/>
          <w:b/>
          <w:sz w:val="23"/>
          <w:szCs w:val="23"/>
        </w:rPr>
        <w:tab/>
      </w:r>
      <w:r w:rsidR="00066D1B" w:rsidRPr="00066D1B">
        <w:rPr>
          <w:rFonts w:ascii="Arial" w:hAnsi="Arial" w:cs="Arial"/>
          <w:b/>
          <w:sz w:val="23"/>
          <w:szCs w:val="23"/>
        </w:rPr>
        <w:tab/>
      </w:r>
      <w:r w:rsidR="00066D1B">
        <w:rPr>
          <w:rFonts w:ascii="Arial" w:hAnsi="Arial" w:cs="Arial"/>
          <w:b/>
          <w:sz w:val="23"/>
          <w:szCs w:val="23"/>
        </w:rPr>
        <w:tab/>
      </w:r>
      <w:r w:rsidR="00066D1B" w:rsidRPr="00066D1B">
        <w:rPr>
          <w:rFonts w:ascii="Arial" w:hAnsi="Arial" w:cs="Arial"/>
          <w:b/>
          <w:sz w:val="23"/>
          <w:szCs w:val="23"/>
        </w:rPr>
        <w:tab/>
      </w:r>
      <w:proofErr w:type="spellStart"/>
      <w:r w:rsidR="00066D1B" w:rsidRPr="00066D1B">
        <w:rPr>
          <w:rFonts w:ascii="Arial" w:hAnsi="Arial" w:cs="Arial"/>
          <w:b/>
          <w:sz w:val="23"/>
          <w:szCs w:val="23"/>
        </w:rPr>
        <w:t>Zelvir</w:t>
      </w:r>
      <w:proofErr w:type="spellEnd"/>
      <w:r w:rsidR="00066D1B" w:rsidRPr="00066D1B">
        <w:rPr>
          <w:rFonts w:ascii="Arial" w:hAnsi="Arial" w:cs="Arial"/>
          <w:b/>
          <w:sz w:val="23"/>
          <w:szCs w:val="23"/>
        </w:rPr>
        <w:t xml:space="preserve"> Anselmo </w:t>
      </w:r>
      <w:proofErr w:type="spellStart"/>
      <w:r w:rsidR="00066D1B" w:rsidRPr="00066D1B">
        <w:rPr>
          <w:rFonts w:ascii="Arial" w:hAnsi="Arial" w:cs="Arial"/>
          <w:b/>
          <w:sz w:val="23"/>
          <w:szCs w:val="23"/>
        </w:rPr>
        <w:t>Santi</w:t>
      </w:r>
      <w:proofErr w:type="spellEnd"/>
    </w:p>
    <w:p w14:paraId="6592F60C" w14:textId="7F4CDD04" w:rsidR="00856273" w:rsidRPr="00066D1B" w:rsidRDefault="00856273" w:rsidP="00856273">
      <w:pPr>
        <w:jc w:val="both"/>
        <w:rPr>
          <w:rFonts w:ascii="Arial" w:hAnsi="Arial" w:cs="Arial"/>
          <w:b/>
          <w:sz w:val="23"/>
          <w:szCs w:val="23"/>
        </w:rPr>
      </w:pPr>
      <w:r w:rsidRPr="00066D1B">
        <w:rPr>
          <w:rFonts w:ascii="Arial" w:hAnsi="Arial" w:cs="Arial"/>
          <w:b/>
          <w:sz w:val="23"/>
          <w:szCs w:val="23"/>
        </w:rPr>
        <w:t>Vereadora (PMDB)</w:t>
      </w:r>
      <w:r w:rsidR="00066D1B" w:rsidRPr="00066D1B">
        <w:rPr>
          <w:rFonts w:ascii="Arial" w:hAnsi="Arial" w:cs="Arial"/>
          <w:b/>
          <w:sz w:val="23"/>
          <w:szCs w:val="23"/>
        </w:rPr>
        <w:tab/>
      </w:r>
      <w:r w:rsidR="00066D1B" w:rsidRPr="00066D1B">
        <w:rPr>
          <w:rFonts w:ascii="Arial" w:hAnsi="Arial" w:cs="Arial"/>
          <w:b/>
          <w:sz w:val="23"/>
          <w:szCs w:val="23"/>
        </w:rPr>
        <w:tab/>
      </w:r>
      <w:r w:rsidR="00066D1B" w:rsidRPr="00066D1B">
        <w:rPr>
          <w:rFonts w:ascii="Arial" w:hAnsi="Arial" w:cs="Arial"/>
          <w:b/>
          <w:sz w:val="23"/>
          <w:szCs w:val="23"/>
        </w:rPr>
        <w:tab/>
      </w:r>
      <w:r w:rsidR="00066D1B" w:rsidRPr="00066D1B">
        <w:rPr>
          <w:rFonts w:ascii="Arial" w:hAnsi="Arial" w:cs="Arial"/>
          <w:b/>
          <w:sz w:val="23"/>
          <w:szCs w:val="23"/>
        </w:rPr>
        <w:tab/>
      </w:r>
      <w:r w:rsidR="00066D1B" w:rsidRPr="00066D1B">
        <w:rPr>
          <w:rFonts w:ascii="Arial" w:hAnsi="Arial" w:cs="Arial"/>
          <w:b/>
          <w:sz w:val="23"/>
          <w:szCs w:val="23"/>
        </w:rPr>
        <w:tab/>
      </w:r>
      <w:r w:rsidR="00066D1B">
        <w:rPr>
          <w:rFonts w:ascii="Arial" w:hAnsi="Arial" w:cs="Arial"/>
          <w:b/>
          <w:sz w:val="23"/>
          <w:szCs w:val="23"/>
        </w:rPr>
        <w:tab/>
      </w:r>
      <w:r w:rsidR="00066D1B" w:rsidRPr="00066D1B">
        <w:rPr>
          <w:rFonts w:ascii="Arial" w:hAnsi="Arial" w:cs="Arial"/>
          <w:b/>
          <w:sz w:val="23"/>
          <w:szCs w:val="23"/>
        </w:rPr>
        <w:t xml:space="preserve">   </w:t>
      </w:r>
      <w:r w:rsidR="00066D1B" w:rsidRPr="00066D1B">
        <w:rPr>
          <w:rFonts w:ascii="Arial" w:hAnsi="Arial" w:cs="Arial"/>
          <w:b/>
          <w:sz w:val="23"/>
          <w:szCs w:val="23"/>
        </w:rPr>
        <w:t>Vereador (PP)</w:t>
      </w:r>
    </w:p>
    <w:p w14:paraId="51F61D00" w14:textId="77777777" w:rsidR="00856273" w:rsidRPr="00066D1B" w:rsidRDefault="00856273" w:rsidP="00856273">
      <w:pPr>
        <w:jc w:val="both"/>
        <w:rPr>
          <w:rFonts w:ascii="Arial" w:hAnsi="Arial" w:cs="Arial"/>
          <w:b/>
          <w:sz w:val="23"/>
          <w:szCs w:val="23"/>
        </w:rPr>
      </w:pPr>
    </w:p>
    <w:p w14:paraId="69C37665" w14:textId="77777777" w:rsidR="00856273" w:rsidRDefault="00856273" w:rsidP="00856273">
      <w:pPr>
        <w:jc w:val="both"/>
        <w:rPr>
          <w:rFonts w:ascii="Arial" w:hAnsi="Arial" w:cs="Arial"/>
          <w:b/>
          <w:sz w:val="23"/>
          <w:szCs w:val="23"/>
        </w:rPr>
      </w:pPr>
    </w:p>
    <w:p w14:paraId="30B43BC0" w14:textId="77777777" w:rsidR="00066D1B" w:rsidRPr="00066D1B" w:rsidRDefault="00066D1B" w:rsidP="00856273">
      <w:pPr>
        <w:jc w:val="both"/>
        <w:rPr>
          <w:rFonts w:ascii="Arial" w:hAnsi="Arial" w:cs="Arial"/>
          <w:b/>
          <w:sz w:val="23"/>
          <w:szCs w:val="23"/>
        </w:rPr>
      </w:pPr>
    </w:p>
    <w:p w14:paraId="7438E6B8" w14:textId="12F73C18" w:rsidR="00856273" w:rsidRPr="00066D1B" w:rsidRDefault="00856273" w:rsidP="00856273">
      <w:pPr>
        <w:jc w:val="both"/>
        <w:rPr>
          <w:rFonts w:ascii="Arial" w:hAnsi="Arial" w:cs="Arial"/>
          <w:b/>
          <w:sz w:val="23"/>
          <w:szCs w:val="23"/>
        </w:rPr>
      </w:pPr>
      <w:r w:rsidRPr="00066D1B">
        <w:rPr>
          <w:rFonts w:ascii="Arial" w:hAnsi="Arial" w:cs="Arial"/>
          <w:b/>
          <w:sz w:val="23"/>
          <w:szCs w:val="23"/>
        </w:rPr>
        <w:t xml:space="preserve">Odacir </w:t>
      </w:r>
      <w:proofErr w:type="spellStart"/>
      <w:r w:rsidRPr="00066D1B">
        <w:rPr>
          <w:rFonts w:ascii="Arial" w:hAnsi="Arial" w:cs="Arial"/>
          <w:b/>
          <w:sz w:val="23"/>
          <w:szCs w:val="23"/>
        </w:rPr>
        <w:t>Battistin</w:t>
      </w:r>
      <w:proofErr w:type="spellEnd"/>
      <w:r w:rsidRPr="00066D1B">
        <w:rPr>
          <w:rFonts w:ascii="Arial" w:hAnsi="Arial" w:cs="Arial"/>
          <w:b/>
          <w:sz w:val="23"/>
          <w:szCs w:val="23"/>
        </w:rPr>
        <w:tab/>
      </w:r>
      <w:r w:rsidRPr="00066D1B">
        <w:rPr>
          <w:rFonts w:ascii="Arial" w:hAnsi="Arial" w:cs="Arial"/>
          <w:b/>
          <w:sz w:val="23"/>
          <w:szCs w:val="23"/>
        </w:rPr>
        <w:tab/>
      </w:r>
      <w:r w:rsidR="00066D1B">
        <w:rPr>
          <w:rFonts w:ascii="Arial" w:hAnsi="Arial" w:cs="Arial"/>
          <w:b/>
          <w:sz w:val="23"/>
          <w:szCs w:val="23"/>
        </w:rPr>
        <w:tab/>
      </w:r>
      <w:r w:rsidR="00066D1B">
        <w:rPr>
          <w:rFonts w:ascii="Arial" w:hAnsi="Arial" w:cs="Arial"/>
          <w:b/>
          <w:sz w:val="23"/>
          <w:szCs w:val="23"/>
        </w:rPr>
        <w:tab/>
      </w:r>
      <w:r w:rsidR="00066D1B">
        <w:rPr>
          <w:rFonts w:ascii="Arial" w:hAnsi="Arial" w:cs="Arial"/>
          <w:b/>
          <w:sz w:val="23"/>
          <w:szCs w:val="23"/>
        </w:rPr>
        <w:tab/>
      </w:r>
      <w:r w:rsidR="00066D1B">
        <w:rPr>
          <w:rFonts w:ascii="Arial" w:hAnsi="Arial" w:cs="Arial"/>
          <w:b/>
          <w:sz w:val="23"/>
          <w:szCs w:val="23"/>
        </w:rPr>
        <w:tab/>
      </w:r>
      <w:r w:rsidR="00066D1B" w:rsidRPr="00066D1B">
        <w:rPr>
          <w:rFonts w:ascii="Arial" w:hAnsi="Arial" w:cs="Arial"/>
          <w:b/>
          <w:sz w:val="23"/>
          <w:szCs w:val="23"/>
        </w:rPr>
        <w:t xml:space="preserve">Adi </w:t>
      </w:r>
      <w:proofErr w:type="spellStart"/>
      <w:r w:rsidR="00066D1B" w:rsidRPr="00066D1B">
        <w:rPr>
          <w:rFonts w:ascii="Arial" w:hAnsi="Arial" w:cs="Arial"/>
          <w:b/>
          <w:sz w:val="23"/>
          <w:szCs w:val="23"/>
        </w:rPr>
        <w:t>Scapinello</w:t>
      </w:r>
      <w:proofErr w:type="spellEnd"/>
      <w:r w:rsidRPr="00066D1B">
        <w:rPr>
          <w:rFonts w:ascii="Arial" w:hAnsi="Arial" w:cs="Arial"/>
          <w:b/>
          <w:sz w:val="23"/>
          <w:szCs w:val="23"/>
        </w:rPr>
        <w:tab/>
      </w:r>
      <w:r w:rsidRPr="00066D1B">
        <w:rPr>
          <w:rFonts w:ascii="Arial" w:hAnsi="Arial" w:cs="Arial"/>
          <w:b/>
          <w:sz w:val="23"/>
          <w:szCs w:val="23"/>
        </w:rPr>
        <w:tab/>
      </w:r>
    </w:p>
    <w:p w14:paraId="45F8149C" w14:textId="42C7E727" w:rsidR="00856273" w:rsidRPr="00066D1B" w:rsidRDefault="00856273" w:rsidP="00856273">
      <w:pPr>
        <w:jc w:val="both"/>
        <w:rPr>
          <w:rFonts w:ascii="Arial" w:hAnsi="Arial" w:cs="Arial"/>
          <w:b/>
        </w:rPr>
      </w:pPr>
      <w:r w:rsidRPr="00066D1B">
        <w:rPr>
          <w:rFonts w:ascii="Arial" w:hAnsi="Arial" w:cs="Arial"/>
          <w:b/>
          <w:sz w:val="23"/>
          <w:szCs w:val="23"/>
        </w:rPr>
        <w:t xml:space="preserve">Vereador (PMDB) </w:t>
      </w:r>
      <w:r w:rsidRPr="00066D1B">
        <w:rPr>
          <w:rFonts w:ascii="Arial" w:hAnsi="Arial" w:cs="Arial"/>
          <w:b/>
          <w:sz w:val="23"/>
          <w:szCs w:val="23"/>
        </w:rPr>
        <w:tab/>
      </w:r>
      <w:r w:rsidR="00066D1B">
        <w:rPr>
          <w:rFonts w:ascii="Arial" w:hAnsi="Arial" w:cs="Arial"/>
          <w:b/>
          <w:sz w:val="23"/>
          <w:szCs w:val="23"/>
        </w:rPr>
        <w:tab/>
      </w:r>
      <w:r w:rsidR="00066D1B">
        <w:rPr>
          <w:rFonts w:ascii="Arial" w:hAnsi="Arial" w:cs="Arial"/>
          <w:b/>
          <w:sz w:val="23"/>
          <w:szCs w:val="23"/>
        </w:rPr>
        <w:tab/>
      </w:r>
      <w:r w:rsidR="00066D1B">
        <w:rPr>
          <w:rFonts w:ascii="Arial" w:hAnsi="Arial" w:cs="Arial"/>
          <w:b/>
          <w:sz w:val="23"/>
          <w:szCs w:val="23"/>
        </w:rPr>
        <w:tab/>
      </w:r>
      <w:r w:rsidR="00066D1B">
        <w:rPr>
          <w:rFonts w:ascii="Arial" w:hAnsi="Arial" w:cs="Arial"/>
          <w:b/>
          <w:sz w:val="23"/>
          <w:szCs w:val="23"/>
        </w:rPr>
        <w:tab/>
      </w:r>
      <w:r w:rsidR="00066D1B">
        <w:rPr>
          <w:rFonts w:ascii="Arial" w:hAnsi="Arial" w:cs="Arial"/>
          <w:b/>
          <w:sz w:val="23"/>
          <w:szCs w:val="23"/>
        </w:rPr>
        <w:tab/>
      </w:r>
      <w:r w:rsidR="00066D1B" w:rsidRPr="00066D1B">
        <w:rPr>
          <w:rFonts w:ascii="Arial" w:hAnsi="Arial" w:cs="Arial"/>
          <w:b/>
          <w:sz w:val="23"/>
          <w:szCs w:val="23"/>
        </w:rPr>
        <w:t>Vereador (PMDB)</w:t>
      </w:r>
      <w:r w:rsidRPr="00066D1B">
        <w:rPr>
          <w:rFonts w:ascii="Arial" w:hAnsi="Arial" w:cs="Arial"/>
          <w:b/>
          <w:sz w:val="23"/>
          <w:szCs w:val="23"/>
        </w:rPr>
        <w:tab/>
      </w:r>
      <w:r w:rsidRPr="00066D1B">
        <w:rPr>
          <w:rFonts w:ascii="Arial" w:hAnsi="Arial" w:cs="Arial"/>
          <w:b/>
        </w:rPr>
        <w:tab/>
      </w:r>
      <w:r w:rsidRPr="00066D1B">
        <w:rPr>
          <w:rFonts w:ascii="Arial" w:hAnsi="Arial" w:cs="Arial"/>
          <w:b/>
        </w:rPr>
        <w:tab/>
      </w:r>
      <w:r w:rsidRPr="00066D1B">
        <w:rPr>
          <w:rFonts w:ascii="Arial" w:hAnsi="Arial" w:cs="Arial"/>
          <w:b/>
        </w:rPr>
        <w:tab/>
        <w:t xml:space="preserve">  </w:t>
      </w:r>
    </w:p>
    <w:p w14:paraId="0E80A95E" w14:textId="77777777" w:rsidR="002A7CBC" w:rsidRPr="00066D1B" w:rsidRDefault="002A7CBC" w:rsidP="00445F8B">
      <w:pPr>
        <w:jc w:val="both"/>
        <w:rPr>
          <w:rFonts w:ascii="Arial" w:hAnsi="Arial" w:cs="Arial"/>
        </w:rPr>
      </w:pPr>
    </w:p>
    <w:sectPr w:rsidR="002A7CBC" w:rsidRPr="00066D1B" w:rsidSect="00856273">
      <w:pgSz w:w="11906" w:h="16838"/>
      <w:pgMar w:top="2410"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87"/>
    <w:rsid w:val="00064E5F"/>
    <w:rsid w:val="00066D1B"/>
    <w:rsid w:val="00104E5F"/>
    <w:rsid w:val="00107E00"/>
    <w:rsid w:val="00167C68"/>
    <w:rsid w:val="001A77C5"/>
    <w:rsid w:val="001D43A4"/>
    <w:rsid w:val="00222235"/>
    <w:rsid w:val="00224620"/>
    <w:rsid w:val="002625C9"/>
    <w:rsid w:val="002A7CBC"/>
    <w:rsid w:val="002C319D"/>
    <w:rsid w:val="00316D02"/>
    <w:rsid w:val="0038428D"/>
    <w:rsid w:val="00397A85"/>
    <w:rsid w:val="00430E97"/>
    <w:rsid w:val="004346FC"/>
    <w:rsid w:val="00445F8B"/>
    <w:rsid w:val="005033E5"/>
    <w:rsid w:val="00515B87"/>
    <w:rsid w:val="005821EF"/>
    <w:rsid w:val="006566AA"/>
    <w:rsid w:val="00676B87"/>
    <w:rsid w:val="00687DFA"/>
    <w:rsid w:val="007477B3"/>
    <w:rsid w:val="00796991"/>
    <w:rsid w:val="00830EBD"/>
    <w:rsid w:val="0084200F"/>
    <w:rsid w:val="00856273"/>
    <w:rsid w:val="009B4C0C"/>
    <w:rsid w:val="00AC0629"/>
    <w:rsid w:val="00BC3EB2"/>
    <w:rsid w:val="00C325CC"/>
    <w:rsid w:val="00C56DE8"/>
    <w:rsid w:val="00C736D0"/>
    <w:rsid w:val="00CB69AB"/>
    <w:rsid w:val="00CC676F"/>
    <w:rsid w:val="00D33E3C"/>
    <w:rsid w:val="00D66998"/>
    <w:rsid w:val="00E340F3"/>
    <w:rsid w:val="00E60611"/>
    <w:rsid w:val="00EC0A26"/>
    <w:rsid w:val="00EC7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C737"/>
  <w15:docId w15:val="{ACD0F8DF-03F5-4EF6-AC6D-B85CFA9D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B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515B87"/>
    <w:pPr>
      <w:jc w:val="both"/>
    </w:pPr>
  </w:style>
  <w:style w:type="character" w:customStyle="1" w:styleId="CorpodetextoChar">
    <w:name w:val="Corpo de texto Char"/>
    <w:basedOn w:val="Fontepargpadro"/>
    <w:link w:val="Corpodetexto"/>
    <w:semiHidden/>
    <w:rsid w:val="00515B87"/>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76B87"/>
    <w:pPr>
      <w:spacing w:before="100" w:beforeAutospacing="1" w:after="100" w:afterAutospacing="1"/>
    </w:pPr>
    <w:rPr>
      <w:rFonts w:eastAsiaTheme="minorHAnsi"/>
    </w:rPr>
  </w:style>
  <w:style w:type="paragraph" w:styleId="SemEspaamento">
    <w:name w:val="No Spacing"/>
    <w:uiPriority w:val="1"/>
    <w:qFormat/>
    <w:rsid w:val="00676B87"/>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56DE8"/>
    <w:rPr>
      <w:rFonts w:ascii="Segoe UI" w:hAnsi="Segoe UI" w:cs="Segoe UI"/>
      <w:sz w:val="18"/>
      <w:szCs w:val="18"/>
    </w:rPr>
  </w:style>
  <w:style w:type="character" w:customStyle="1" w:styleId="TextodebaloChar">
    <w:name w:val="Texto de balão Char"/>
    <w:basedOn w:val="Fontepargpadro"/>
    <w:link w:val="Textodebalo"/>
    <w:uiPriority w:val="99"/>
    <w:semiHidden/>
    <w:rsid w:val="00C56DE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463">
      <w:bodyDiv w:val="1"/>
      <w:marLeft w:val="0"/>
      <w:marRight w:val="0"/>
      <w:marTop w:val="0"/>
      <w:marBottom w:val="0"/>
      <w:divBdr>
        <w:top w:val="none" w:sz="0" w:space="0" w:color="auto"/>
        <w:left w:val="none" w:sz="0" w:space="0" w:color="auto"/>
        <w:bottom w:val="none" w:sz="0" w:space="0" w:color="auto"/>
        <w:right w:val="none" w:sz="0" w:space="0" w:color="auto"/>
      </w:divBdr>
      <w:divsChild>
        <w:div w:id="1229609293">
          <w:marLeft w:val="0"/>
          <w:marRight w:val="0"/>
          <w:marTop w:val="0"/>
          <w:marBottom w:val="0"/>
          <w:divBdr>
            <w:top w:val="none" w:sz="0" w:space="0" w:color="auto"/>
            <w:left w:val="none" w:sz="0" w:space="0" w:color="auto"/>
            <w:bottom w:val="none" w:sz="0" w:space="0" w:color="auto"/>
            <w:right w:val="none" w:sz="0" w:space="0" w:color="auto"/>
          </w:divBdr>
          <w:divsChild>
            <w:div w:id="1165583978">
              <w:marLeft w:val="0"/>
              <w:marRight w:val="0"/>
              <w:marTop w:val="0"/>
              <w:marBottom w:val="0"/>
              <w:divBdr>
                <w:top w:val="none" w:sz="0" w:space="0" w:color="auto"/>
                <w:left w:val="none" w:sz="0" w:space="0" w:color="auto"/>
                <w:bottom w:val="none" w:sz="0" w:space="0" w:color="auto"/>
                <w:right w:val="none" w:sz="0" w:space="0" w:color="auto"/>
              </w:divBdr>
              <w:divsChild>
                <w:div w:id="2069448070">
                  <w:marLeft w:val="0"/>
                  <w:marRight w:val="0"/>
                  <w:marTop w:val="0"/>
                  <w:marBottom w:val="0"/>
                  <w:divBdr>
                    <w:top w:val="none" w:sz="0" w:space="0" w:color="auto"/>
                    <w:left w:val="none" w:sz="0" w:space="0" w:color="auto"/>
                    <w:bottom w:val="none" w:sz="0" w:space="0" w:color="auto"/>
                    <w:right w:val="none" w:sz="0" w:space="0" w:color="auto"/>
                  </w:divBdr>
                </w:div>
              </w:divsChild>
            </w:div>
            <w:div w:id="2060980230">
              <w:marLeft w:val="0"/>
              <w:marRight w:val="0"/>
              <w:marTop w:val="0"/>
              <w:marBottom w:val="0"/>
              <w:divBdr>
                <w:top w:val="none" w:sz="0" w:space="0" w:color="auto"/>
                <w:left w:val="none" w:sz="0" w:space="0" w:color="auto"/>
                <w:bottom w:val="none" w:sz="0" w:space="0" w:color="auto"/>
                <w:right w:val="none" w:sz="0" w:space="0" w:color="auto"/>
              </w:divBdr>
              <w:divsChild>
                <w:div w:id="616372275">
                  <w:marLeft w:val="0"/>
                  <w:marRight w:val="0"/>
                  <w:marTop w:val="0"/>
                  <w:marBottom w:val="0"/>
                  <w:divBdr>
                    <w:top w:val="none" w:sz="0" w:space="0" w:color="auto"/>
                    <w:left w:val="none" w:sz="0" w:space="0" w:color="auto"/>
                    <w:bottom w:val="none" w:sz="0" w:space="0" w:color="auto"/>
                    <w:right w:val="none" w:sz="0" w:space="0" w:color="auto"/>
                  </w:divBdr>
                </w:div>
              </w:divsChild>
            </w:div>
            <w:div w:id="282347426">
              <w:marLeft w:val="0"/>
              <w:marRight w:val="0"/>
              <w:marTop w:val="0"/>
              <w:marBottom w:val="0"/>
              <w:divBdr>
                <w:top w:val="none" w:sz="0" w:space="0" w:color="auto"/>
                <w:left w:val="none" w:sz="0" w:space="0" w:color="auto"/>
                <w:bottom w:val="none" w:sz="0" w:space="0" w:color="auto"/>
                <w:right w:val="none" w:sz="0" w:space="0" w:color="auto"/>
              </w:divBdr>
              <w:divsChild>
                <w:div w:id="1104573939">
                  <w:marLeft w:val="0"/>
                  <w:marRight w:val="0"/>
                  <w:marTop w:val="0"/>
                  <w:marBottom w:val="0"/>
                  <w:divBdr>
                    <w:top w:val="none" w:sz="0" w:space="0" w:color="auto"/>
                    <w:left w:val="none" w:sz="0" w:space="0" w:color="auto"/>
                    <w:bottom w:val="none" w:sz="0" w:space="0" w:color="auto"/>
                    <w:right w:val="none" w:sz="0" w:space="0" w:color="auto"/>
                  </w:divBdr>
                </w:div>
              </w:divsChild>
            </w:div>
            <w:div w:id="1198812920">
              <w:marLeft w:val="0"/>
              <w:marRight w:val="0"/>
              <w:marTop w:val="0"/>
              <w:marBottom w:val="0"/>
              <w:divBdr>
                <w:top w:val="none" w:sz="0" w:space="0" w:color="auto"/>
                <w:left w:val="none" w:sz="0" w:space="0" w:color="auto"/>
                <w:bottom w:val="none" w:sz="0" w:space="0" w:color="auto"/>
                <w:right w:val="none" w:sz="0" w:space="0" w:color="auto"/>
              </w:divBdr>
              <w:divsChild>
                <w:div w:id="540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7424">
      <w:bodyDiv w:val="1"/>
      <w:marLeft w:val="0"/>
      <w:marRight w:val="0"/>
      <w:marTop w:val="0"/>
      <w:marBottom w:val="0"/>
      <w:divBdr>
        <w:top w:val="none" w:sz="0" w:space="0" w:color="auto"/>
        <w:left w:val="none" w:sz="0" w:space="0" w:color="auto"/>
        <w:bottom w:val="none" w:sz="0" w:space="0" w:color="auto"/>
        <w:right w:val="none" w:sz="0" w:space="0" w:color="auto"/>
      </w:divBdr>
    </w:div>
    <w:div w:id="656686336">
      <w:bodyDiv w:val="1"/>
      <w:marLeft w:val="0"/>
      <w:marRight w:val="0"/>
      <w:marTop w:val="0"/>
      <w:marBottom w:val="0"/>
      <w:divBdr>
        <w:top w:val="none" w:sz="0" w:space="0" w:color="auto"/>
        <w:left w:val="none" w:sz="0" w:space="0" w:color="auto"/>
        <w:bottom w:val="none" w:sz="0" w:space="0" w:color="auto"/>
        <w:right w:val="none" w:sz="0" w:space="0" w:color="auto"/>
      </w:divBdr>
    </w:div>
    <w:div w:id="1607696173">
      <w:bodyDiv w:val="1"/>
      <w:marLeft w:val="0"/>
      <w:marRight w:val="0"/>
      <w:marTop w:val="0"/>
      <w:marBottom w:val="0"/>
      <w:divBdr>
        <w:top w:val="none" w:sz="0" w:space="0" w:color="auto"/>
        <w:left w:val="none" w:sz="0" w:space="0" w:color="auto"/>
        <w:bottom w:val="none" w:sz="0" w:space="0" w:color="auto"/>
        <w:right w:val="none" w:sz="0" w:space="0" w:color="auto"/>
      </w:divBdr>
    </w:div>
    <w:div w:id="2030333784">
      <w:bodyDiv w:val="1"/>
      <w:marLeft w:val="0"/>
      <w:marRight w:val="0"/>
      <w:marTop w:val="0"/>
      <w:marBottom w:val="0"/>
      <w:divBdr>
        <w:top w:val="none" w:sz="0" w:space="0" w:color="auto"/>
        <w:left w:val="none" w:sz="0" w:space="0" w:color="auto"/>
        <w:bottom w:val="none" w:sz="0" w:space="0" w:color="auto"/>
        <w:right w:val="none" w:sz="0" w:space="0" w:color="auto"/>
      </w:divBdr>
      <w:divsChild>
        <w:div w:id="855001066">
          <w:marLeft w:val="0"/>
          <w:marRight w:val="0"/>
          <w:marTop w:val="0"/>
          <w:marBottom w:val="0"/>
          <w:divBdr>
            <w:top w:val="none" w:sz="0" w:space="0" w:color="auto"/>
            <w:left w:val="none" w:sz="0" w:space="0" w:color="auto"/>
            <w:bottom w:val="none" w:sz="0" w:space="0" w:color="auto"/>
            <w:right w:val="none" w:sz="0" w:space="0" w:color="auto"/>
          </w:divBdr>
          <w:divsChild>
            <w:div w:id="559366250">
              <w:marLeft w:val="0"/>
              <w:marRight w:val="0"/>
              <w:marTop w:val="0"/>
              <w:marBottom w:val="0"/>
              <w:divBdr>
                <w:top w:val="none" w:sz="0" w:space="0" w:color="auto"/>
                <w:left w:val="none" w:sz="0" w:space="0" w:color="auto"/>
                <w:bottom w:val="none" w:sz="0" w:space="0" w:color="auto"/>
                <w:right w:val="none" w:sz="0" w:space="0" w:color="auto"/>
              </w:divBdr>
              <w:divsChild>
                <w:div w:id="1981038937">
                  <w:marLeft w:val="0"/>
                  <w:marRight w:val="0"/>
                  <w:marTop w:val="0"/>
                  <w:marBottom w:val="0"/>
                  <w:divBdr>
                    <w:top w:val="none" w:sz="0" w:space="0" w:color="auto"/>
                    <w:left w:val="none" w:sz="0" w:space="0" w:color="auto"/>
                    <w:bottom w:val="none" w:sz="0" w:space="0" w:color="auto"/>
                    <w:right w:val="none" w:sz="0" w:space="0" w:color="auto"/>
                  </w:divBdr>
                  <w:divsChild>
                    <w:div w:id="14345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Camarav</dc:creator>
  <cp:lastModifiedBy>Camarav</cp:lastModifiedBy>
  <cp:revision>4</cp:revision>
  <cp:lastPrinted>2017-05-24T19:15:00Z</cp:lastPrinted>
  <dcterms:created xsi:type="dcterms:W3CDTF">2017-05-24T19:15:00Z</dcterms:created>
  <dcterms:modified xsi:type="dcterms:W3CDTF">2017-05-25T13:21:00Z</dcterms:modified>
</cp:coreProperties>
</file>