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C0" w:rsidRDefault="007B6FC0">
      <w:pPr>
        <w:pStyle w:val="Padro"/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  <w:bookmarkStart w:id="0" w:name="_GoBack"/>
      <w:bookmarkEnd w:id="0"/>
    </w:p>
    <w:p w:rsidR="007B6FC0" w:rsidRDefault="007B6FC0">
      <w:pPr>
        <w:pStyle w:val="Padro"/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</w:p>
    <w:p w:rsidR="007B6FC0" w:rsidRDefault="007B6FC0">
      <w:pPr>
        <w:pStyle w:val="Padro"/>
        <w:spacing w:after="0"/>
        <w:ind w:firstLine="0"/>
        <w:rPr>
          <w:rFonts w:ascii="Agency FB" w:eastAsia="Arial Unicode MS" w:hAnsi="Agency FB" w:cs="Arial Unicode MS"/>
          <w:b/>
          <w:bCs/>
          <w:sz w:val="36"/>
          <w:lang w:eastAsia="pt-BR"/>
        </w:rPr>
      </w:pPr>
    </w:p>
    <w:p w:rsidR="00B757CE" w:rsidRDefault="00A0319A">
      <w:pPr>
        <w:pStyle w:val="Padro"/>
        <w:spacing w:after="0"/>
        <w:ind w:firstLine="0"/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      </w:t>
      </w:r>
    </w:p>
    <w:p w:rsidR="00B757CE" w:rsidRDefault="00A0319A">
      <w:pPr>
        <w:pStyle w:val="Padro"/>
        <w:spacing w:after="0"/>
        <w:ind w:firstLine="0"/>
      </w:pPr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          PROJETO DE LEI LEGISLATIVO </w:t>
      </w:r>
      <w:proofErr w:type="gramStart"/>
      <w:r>
        <w:rPr>
          <w:rFonts w:ascii="Agency FB" w:eastAsia="Arial Unicode MS" w:hAnsi="Agency FB" w:cs="Arial Unicode MS"/>
          <w:b/>
          <w:bCs/>
          <w:sz w:val="36"/>
          <w:lang w:eastAsia="pt-BR"/>
        </w:rPr>
        <w:t>nº  083</w:t>
      </w:r>
      <w:proofErr w:type="gramEnd"/>
      <w:r>
        <w:rPr>
          <w:rFonts w:ascii="Agency FB" w:eastAsia="Arial Unicode MS" w:hAnsi="Agency FB" w:cs="Arial Unicode MS"/>
          <w:b/>
          <w:bCs/>
          <w:sz w:val="36"/>
          <w:lang w:eastAsia="pt-BR"/>
        </w:rPr>
        <w:t xml:space="preserve">/2016    </w:t>
      </w: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A0319A">
      <w:pPr>
        <w:pStyle w:val="Padro"/>
        <w:spacing w:after="0"/>
        <w:ind w:left="3969" w:firstLine="0"/>
        <w:jc w:val="both"/>
      </w:pPr>
      <w:r>
        <w:rPr>
          <w:rFonts w:ascii="Arial" w:eastAsia="Times New Roman" w:hAnsi="Arial" w:cs="Arial"/>
          <w:b/>
          <w:i/>
          <w:sz w:val="20"/>
          <w:szCs w:val="20"/>
          <w:lang w:eastAsia="pt-BR"/>
        </w:rPr>
        <w:t>“Concede revisão geral anual de que trata o art. 37, inciso X da CF aos servidores da Câmara Municipal, aos Secretários Municipais, e aos ocupantes de cargos eletivos de Prefeito, Vice-Prefeito e Vereadores e dá outras providências.”</w:t>
      </w:r>
    </w:p>
    <w:p w:rsidR="00B757CE" w:rsidRDefault="00B757CE">
      <w:pPr>
        <w:pStyle w:val="Padro"/>
        <w:spacing w:after="0"/>
        <w:ind w:left="3969" w:firstLine="0"/>
      </w:pPr>
    </w:p>
    <w:p w:rsidR="00B757CE" w:rsidRDefault="00B757CE">
      <w:pPr>
        <w:pStyle w:val="Padro"/>
        <w:spacing w:after="0"/>
        <w:ind w:firstLine="0"/>
        <w:jc w:val="both"/>
      </w:pPr>
    </w:p>
    <w:p w:rsidR="00B757CE" w:rsidRDefault="00A0319A">
      <w:pPr>
        <w:pStyle w:val="Padro"/>
        <w:spacing w:after="0"/>
        <w:ind w:firstLine="234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 da Lei Orgânica Municipal, apresenta para apreciação e posterior votação o presente Projeto de Lei:</w:t>
      </w: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A0319A">
      <w:pPr>
        <w:pStyle w:val="Padro"/>
        <w:spacing w:after="0"/>
        <w:ind w:firstLine="234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Fica concedida a revisão geral anual prevista no art. 37, inciso X da Constituição Federal nos termos da Lei Municipal nº 609/2002, pela aplicação do índice de 12,08%, sobre os vencimentos dos servidores da Câmara Municipal, dos Secretários Municipais e dos subsídios dos ocupantes de cargos eletivos de Prefeito, Vice-Prefeito e Vereadores, com vigência em 1º de março de 2016.</w:t>
      </w: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A0319A">
      <w:pPr>
        <w:pStyle w:val="Padro"/>
        <w:spacing w:after="0"/>
        <w:ind w:firstLine="234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z w:val="24"/>
          <w:szCs w:val="24"/>
          <w:lang w:eastAsia="pt-BR"/>
        </w:rPr>
        <w:t>As despesas decorrentes desta lei serão atendidas por dotações próprias do orçamento de 2016.</w:t>
      </w:r>
    </w:p>
    <w:p w:rsidR="00B757CE" w:rsidRDefault="00B757CE">
      <w:pPr>
        <w:pStyle w:val="Padro"/>
        <w:spacing w:after="0"/>
        <w:ind w:firstLine="2340"/>
        <w:jc w:val="both"/>
      </w:pPr>
    </w:p>
    <w:p w:rsidR="00B757CE" w:rsidRDefault="00A0319A">
      <w:pPr>
        <w:pStyle w:val="Padro"/>
        <w:spacing w:after="0"/>
        <w:ind w:firstLine="234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:rsidR="00B757CE" w:rsidRDefault="00B757CE">
      <w:pPr>
        <w:pStyle w:val="Padro"/>
        <w:spacing w:after="0"/>
        <w:ind w:firstLine="0"/>
        <w:jc w:val="both"/>
      </w:pP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A0319A">
      <w:pPr>
        <w:pStyle w:val="Padro"/>
        <w:spacing w:after="0"/>
        <w:ind w:firstLine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Sala Legislativa Nova Roma do Sul em 09 de março de 2016.</w:t>
      </w: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bCs/>
          <w:lang w:eastAsia="pt-BR"/>
        </w:rPr>
        <w:t xml:space="preserve">           </w:t>
      </w:r>
      <w:bookmarkStart w:id="1" w:name="__DdeLink__196_1000314544"/>
      <w:r w:rsidRPr="00A0319A">
        <w:rPr>
          <w:rFonts w:ascii="Arial" w:eastAsia="Times New Roman" w:hAnsi="Arial" w:cs="Arial"/>
          <w:b/>
          <w:bCs/>
          <w:lang w:eastAsia="pt-BR"/>
        </w:rPr>
        <w:t xml:space="preserve">       ZELVIR ANSELMO SANTI                       LIBERATO SARTORI</w:t>
      </w: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         Presidente                                        Vice Presidente</w:t>
      </w: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MÁRCIO ANDRÉ ROSSI                       JOSÉ LUIZ COMIN</w:t>
      </w: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   Primeiro Secretário                           Segundo Secretário                     </w:t>
      </w:r>
    </w:p>
    <w:p w:rsidR="00B757CE" w:rsidRDefault="00A0319A">
      <w:pPr>
        <w:pStyle w:val="Padro"/>
        <w:spacing w:after="0"/>
        <w:ind w:firstLine="0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bookmarkEnd w:id="1"/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B757CE">
      <w:pPr>
        <w:pStyle w:val="Padro"/>
        <w:spacing w:after="0"/>
        <w:ind w:firstLine="0"/>
      </w:pPr>
    </w:p>
    <w:p w:rsidR="00B757CE" w:rsidRDefault="00A0319A">
      <w:pPr>
        <w:pStyle w:val="Padro"/>
        <w:spacing w:after="0"/>
        <w:ind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Nova Roma do Sul, 09 de março de 2016.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0"/>
        <w:ind w:firstLine="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LEGISLATIVO nº 083/2016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 vêm através deste Projeto de Lei Legislativo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nº.083/2016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estender aos ocupantes de cargos eletivos, de Prefeito, Vice-Prefeito e Vereadores, aos Servidores da Câmara Municipal e aos Secretários Municipais, a revisão geral anual aos vencimentos e subsídios destes no percentual de 12,08% em atendimento ao disposto no art. 37, inciso X da CF e em conformidade ao que dispõe a Lei Municipal nº 609/2002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Ou seja, o presente projeto vai ao encontro e apresenta consonância ao projeto de lei nº 1.329/2016 que tramita nesta Casa Legislativa. 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>
      <w:pPr>
        <w:pStyle w:val="Padro"/>
        <w:spacing w:after="120"/>
        <w:ind w:firstLine="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Assim,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solicitamos  aos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Nobres Colegas a apreciação e aprovação do presente projeto, para que após a sanção do Prefeito Municipal passe a vigorar como Lei.</w:t>
      </w: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B757CE">
      <w:pPr>
        <w:pStyle w:val="Padro"/>
        <w:spacing w:after="0"/>
        <w:ind w:firstLine="2160"/>
        <w:jc w:val="both"/>
      </w:pPr>
    </w:p>
    <w:p w:rsidR="00B757CE" w:rsidRDefault="00A0319A" w:rsidP="00A0319A">
      <w:pPr>
        <w:pStyle w:val="Padro"/>
        <w:spacing w:after="0"/>
        <w:ind w:firstLine="2160"/>
        <w:jc w:val="both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Atenciosamente,</w:t>
      </w:r>
    </w:p>
    <w:p w:rsidR="00B757CE" w:rsidRDefault="00B757CE">
      <w:pPr>
        <w:pStyle w:val="Padro"/>
        <w:spacing w:after="0"/>
        <w:ind w:firstLine="0"/>
      </w:pPr>
    </w:p>
    <w:p w:rsidR="00B757CE" w:rsidRPr="00A0319A" w:rsidRDefault="00B757CE">
      <w:pPr>
        <w:pStyle w:val="Padro"/>
        <w:spacing w:after="0"/>
        <w:ind w:firstLine="0"/>
      </w:pP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bCs/>
          <w:lang w:eastAsia="pt-BR"/>
        </w:rPr>
        <w:t xml:space="preserve">                    ZELVIR ANSELMO SANTI                    LIBERATO SARTORI</w:t>
      </w: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         Presidente                                        Vice Presidente</w:t>
      </w: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B757CE">
      <w:pPr>
        <w:pStyle w:val="Padro"/>
        <w:tabs>
          <w:tab w:val="left" w:pos="7088"/>
        </w:tabs>
        <w:spacing w:after="0"/>
        <w:ind w:firstLine="0"/>
      </w:pP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MÁRCIO ANDRÉ ROSSI                        JOSÉ LUIZ COMIN</w:t>
      </w:r>
    </w:p>
    <w:p w:rsidR="00B757CE" w:rsidRPr="00A0319A" w:rsidRDefault="00A0319A">
      <w:pPr>
        <w:pStyle w:val="Padro"/>
        <w:tabs>
          <w:tab w:val="left" w:pos="7088"/>
        </w:tabs>
        <w:spacing w:after="0"/>
        <w:ind w:firstLine="0"/>
      </w:pPr>
      <w:r w:rsidRPr="00A0319A">
        <w:rPr>
          <w:rFonts w:ascii="Arial" w:eastAsia="Times New Roman" w:hAnsi="Arial" w:cs="Arial"/>
          <w:b/>
          <w:lang w:eastAsia="pt-BR"/>
        </w:rPr>
        <w:t xml:space="preserve">                       Primeiro Secretário                           Segundo Secretário                     </w:t>
      </w:r>
    </w:p>
    <w:p w:rsidR="00B757CE" w:rsidRPr="00A0319A" w:rsidRDefault="00A0319A">
      <w:pPr>
        <w:pStyle w:val="Padro"/>
        <w:spacing w:after="0"/>
        <w:ind w:firstLine="0"/>
      </w:pPr>
      <w:r w:rsidRPr="00A0319A">
        <w:rPr>
          <w:rFonts w:ascii="Times New Roman" w:eastAsia="Times New Roman" w:hAnsi="Times New Roman" w:cs="Times New Roman"/>
          <w:lang w:eastAsia="pt-BR"/>
        </w:rPr>
        <w:tab/>
      </w:r>
      <w:r w:rsidRPr="00A0319A">
        <w:rPr>
          <w:rFonts w:ascii="Times New Roman" w:eastAsia="Times New Roman" w:hAnsi="Times New Roman" w:cs="Times New Roman"/>
          <w:lang w:eastAsia="pt-BR"/>
        </w:rPr>
        <w:tab/>
        <w:t xml:space="preserve">       </w:t>
      </w:r>
    </w:p>
    <w:p w:rsidR="00B757CE" w:rsidRPr="00A0319A" w:rsidRDefault="00A0319A">
      <w:pPr>
        <w:pStyle w:val="Padro"/>
        <w:spacing w:after="0"/>
        <w:ind w:firstLine="0"/>
      </w:pPr>
      <w:r w:rsidRPr="00A0319A">
        <w:rPr>
          <w:rFonts w:ascii="Times New Roman" w:eastAsia="Times New Roman" w:hAnsi="Times New Roman" w:cs="Times New Roman"/>
          <w:lang w:eastAsia="pt-BR"/>
        </w:rPr>
        <w:lastRenderedPageBreak/>
        <w:tab/>
      </w:r>
      <w:r w:rsidRPr="00A0319A">
        <w:rPr>
          <w:rFonts w:ascii="Times New Roman" w:eastAsia="Times New Roman" w:hAnsi="Times New Roman" w:cs="Times New Roman"/>
          <w:lang w:eastAsia="pt-BR"/>
        </w:rPr>
        <w:tab/>
        <w:t xml:space="preserve">    </w:t>
      </w:r>
    </w:p>
    <w:sectPr w:rsidR="00B757CE" w:rsidRPr="00A0319A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E"/>
    <w:rsid w:val="003A3853"/>
    <w:rsid w:val="007B6FC0"/>
    <w:rsid w:val="00A0319A"/>
    <w:rsid w:val="00B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61C4C-70EE-4080-B744-BF06694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200"/>
      <w:ind w:firstLine="2126"/>
    </w:pPr>
    <w:rPr>
      <w:rFonts w:ascii="Calibri" w:eastAsia="SimSun" w:hAnsi="Calibri" w:cs="Calibri"/>
      <w:color w:val="00000A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spacing w:before="28" w:after="28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customStyle="1" w:styleId="Corpodetextorecuado">
    <w:name w:val="Corpo de texto recuado"/>
    <w:basedOn w:val="Padro"/>
    <w:pPr>
      <w:spacing w:before="28" w:after="28"/>
      <w:ind w:left="283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Camarav</cp:lastModifiedBy>
  <cp:revision>2</cp:revision>
  <cp:lastPrinted>2016-03-09T18:58:00Z</cp:lastPrinted>
  <dcterms:created xsi:type="dcterms:W3CDTF">2016-03-16T11:45:00Z</dcterms:created>
  <dcterms:modified xsi:type="dcterms:W3CDTF">2016-03-16T11:45:00Z</dcterms:modified>
</cp:coreProperties>
</file>